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Pr="00E53012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53012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E53012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A03B16" w:rsidRPr="0051471A" w:rsidRDefault="00A03B16" w:rsidP="005147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1. В период с </w:t>
      </w:r>
      <w:r w:rsidR="00836CE0" w:rsidRPr="00514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26D3" w:rsidRPr="00514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393" w:rsidRPr="0051471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2022 года </w:t>
      </w:r>
      <w:r w:rsidR="00A673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22CB1" w:rsidRPr="0051471A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836CE0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2022 года в отношении объектов недвижимости, расположенных на территории </w:t>
      </w:r>
      <w:r w:rsidR="003426D3" w:rsidRPr="0051471A">
        <w:rPr>
          <w:rFonts w:ascii="Times New Roman" w:hAnsi="Times New Roman" w:cs="Times New Roman"/>
          <w:color w:val="000000"/>
          <w:sz w:val="24"/>
          <w:szCs w:val="24"/>
        </w:rPr>
        <w:t>кадастрового квартала</w:t>
      </w:r>
      <w:r w:rsidR="007B49D2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Вышневолоцкого городского округа </w:t>
      </w:r>
      <w:r w:rsidR="00E74957" w:rsidRPr="0051471A">
        <w:rPr>
          <w:rFonts w:ascii="Times New Roman" w:hAnsi="Times New Roman" w:cs="Times New Roman"/>
          <w:color w:val="000000"/>
          <w:sz w:val="24"/>
          <w:szCs w:val="24"/>
        </w:rPr>
        <w:t>69:06:</w:t>
      </w:r>
      <w:r w:rsidR="003426D3" w:rsidRPr="0051471A">
        <w:rPr>
          <w:rFonts w:ascii="Times New Roman" w:hAnsi="Times New Roman" w:cs="Times New Roman"/>
          <w:bCs/>
          <w:color w:val="000000"/>
          <w:sz w:val="24"/>
          <w:szCs w:val="24"/>
        </w:rPr>
        <w:t>0193301</w:t>
      </w:r>
      <w:r w:rsidR="005D5422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 w:rsidRPr="005147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5393" w:rsidRPr="0051471A">
        <w:rPr>
          <w:rFonts w:ascii="Times New Roman" w:hAnsi="Times New Roman" w:cs="Times New Roman"/>
          <w:color w:val="000000"/>
          <w:sz w:val="24"/>
          <w:szCs w:val="24"/>
        </w:rPr>
        <w:t>Садов</w:t>
      </w:r>
      <w:r w:rsidR="003426D3" w:rsidRPr="0051471A">
        <w:rPr>
          <w:rFonts w:ascii="Times New Roman" w:hAnsi="Times New Roman" w:cs="Times New Roman"/>
          <w:bCs/>
          <w:color w:val="000000"/>
          <w:sz w:val="24"/>
          <w:szCs w:val="24"/>
        </w:rPr>
        <w:t>одческое товарищество «Пекарь</w:t>
      </w:r>
      <w:r w:rsidR="00685393" w:rsidRPr="005147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26D3" w:rsidRPr="005147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, будут выполняться комплексные кадастровые работы в соответствии с Муниципальным контрактом №</w:t>
      </w:r>
      <w:r w:rsidR="00E74957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6D3" w:rsidRPr="00514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комплексных кадастровых работ на территории  Вышневолоцкого городского округа Тверской области </w:t>
      </w:r>
      <w:r w:rsidR="003426D3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422" w:rsidRPr="0051471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2022 года, заключенным со стороны заказчика: 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Почтовый адрес: 171158, Тверская область, г. Вышний Волочек, ул. Большая Садовая, д.85-89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 </w:t>
      </w:r>
      <w:hyperlink r:id="rId5" w:history="1">
        <w:r w:rsidR="008F45B1" w:rsidRPr="0051471A">
          <w:rPr>
            <w:rFonts w:ascii="Times New Roman" w:hAnsi="Times New Roman" w:cs="Times New Roman"/>
            <w:color w:val="000000"/>
            <w:sz w:val="24"/>
            <w:szCs w:val="24"/>
          </w:rPr>
          <w:t>kuivv@mail.ru</w:t>
        </w:r>
      </w:hyperlink>
      <w:r w:rsidRPr="0051471A">
        <w:rPr>
          <w:rFonts w:ascii="Times New Roman" w:hAnsi="Times New Roman" w:cs="Times New Roman"/>
          <w:color w:val="000000"/>
          <w:sz w:val="24"/>
          <w:szCs w:val="24"/>
        </w:rPr>
        <w:t>, номер контактного телефона: 8 (482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6-47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F45B1" w:rsidRPr="0051471A">
        <w:rPr>
          <w:rFonts w:ascii="Times New Roman" w:hAnsi="Times New Roman" w:cs="Times New Roman"/>
          <w:color w:val="000000"/>
          <w:sz w:val="24"/>
          <w:szCs w:val="24"/>
        </w:rPr>
        <w:t>2-67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) и со стороны исполнителя: </w:t>
      </w:r>
      <w:r w:rsidR="003426D3" w:rsidRPr="0051471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«Кадастровое бюро»</w:t>
      </w:r>
      <w:r w:rsidR="00322CB1" w:rsidRPr="005147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26D3" w:rsidRPr="0051471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 xml:space="preserve">Юридический адрес:   170100, г. Тверь, ул. </w:t>
      </w:r>
      <w:r w:rsidR="0051471A" w:rsidRPr="0051471A">
        <w:rPr>
          <w:rFonts w:ascii="Times New Roman" w:hAnsi="Times New Roman" w:cs="Times New Roman"/>
          <w:bCs/>
          <w:noProof/>
          <w:sz w:val="24"/>
          <w:szCs w:val="24"/>
        </w:rPr>
        <w:t>Ч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ернышевского, д. 31, офис «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V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»</w:t>
      </w:r>
      <w:r w:rsidR="0051471A" w:rsidRPr="0051471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 xml:space="preserve">Почтовый адрес (адрес местонахождения): 170100, г. Тверь, ул. </w:t>
      </w:r>
      <w:r w:rsidR="0051471A" w:rsidRPr="0051471A">
        <w:rPr>
          <w:rFonts w:ascii="Times New Roman" w:hAnsi="Times New Roman" w:cs="Times New Roman"/>
          <w:bCs/>
          <w:noProof/>
          <w:sz w:val="24"/>
          <w:szCs w:val="24"/>
        </w:rPr>
        <w:t>Ч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ернышевского, д. 31, офис «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V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»</w:t>
      </w:r>
      <w:r w:rsidR="003426D3" w:rsidRPr="0051471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 xml:space="preserve">Тел./ Факс::  8(4822) 32-65-67. E-mail: 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info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@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kadastr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</w:rPr>
        <w:t>69.</w:t>
      </w:r>
      <w:r w:rsidR="003426D3" w:rsidRPr="0051471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ru</w:t>
      </w:r>
    </w:p>
    <w:p w:rsidR="0051471A" w:rsidRPr="0051471A" w:rsidRDefault="00A03B16" w:rsidP="00514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1A"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</w:t>
      </w:r>
      <w:r w:rsidR="0051471A" w:rsidRPr="0051471A">
        <w:rPr>
          <w:rFonts w:ascii="Times New Roman" w:hAnsi="Times New Roman" w:cs="Times New Roman"/>
          <w:color w:val="000000"/>
          <w:sz w:val="24"/>
          <w:szCs w:val="24"/>
          <w:u w:val="single"/>
        </w:rPr>
        <w:t>й</w:t>
      </w:r>
      <w:r w:rsidRPr="0051471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инженер: </w:t>
      </w:r>
      <w:proofErr w:type="spellStart"/>
      <w:r w:rsidR="0051471A" w:rsidRPr="0051471A">
        <w:rPr>
          <w:rFonts w:ascii="Times New Roman" w:hAnsi="Times New Roman" w:cs="Times New Roman"/>
          <w:color w:val="000000"/>
          <w:sz w:val="24"/>
          <w:szCs w:val="24"/>
        </w:rPr>
        <w:t>Тюсова</w:t>
      </w:r>
      <w:proofErr w:type="spellEnd"/>
      <w:r w:rsidR="0051471A" w:rsidRPr="0051471A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Сергеевна</w:t>
      </w:r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1A">
        <w:rPr>
          <w:rFonts w:ascii="Times New Roman" w:hAnsi="Times New Roman" w:cs="Times New Roman"/>
          <w:color w:val="000000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«Саморегулируемая организация кадастровых инженеров»;</w:t>
      </w:r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1A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1A">
        <w:rPr>
          <w:rFonts w:ascii="Times New Roman" w:hAnsi="Times New Roman" w:cs="Times New Roman"/>
          <w:color w:val="000000"/>
          <w:sz w:val="24"/>
          <w:szCs w:val="24"/>
        </w:rPr>
        <w:t>кадастровых инженеров в реестре членов саморегулируемой организации кадастровых инженеров: 002 от 08.07.2016 г</w:t>
      </w:r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1A"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02.06.2016</w:t>
      </w:r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1A">
        <w:rPr>
          <w:rFonts w:ascii="Times New Roman" w:hAnsi="Times New Roman" w:cs="Times New Roman"/>
          <w:sz w:val="24"/>
          <w:szCs w:val="24"/>
        </w:rPr>
        <w:t>почтовый адрес: </w:t>
      </w:r>
      <w:r w:rsidRPr="0051471A">
        <w:rPr>
          <w:rStyle w:val="addresswidgetwrapper-yuh2"/>
          <w:rFonts w:ascii="Times New Roman" w:hAnsi="Times New Roman" w:cs="Times New Roman"/>
          <w:sz w:val="24"/>
          <w:szCs w:val="24"/>
        </w:rPr>
        <w:t>170021, г. Тверь, ул. Хрустальная, д. 10</w:t>
      </w:r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1A">
        <w:rPr>
          <w:rFonts w:ascii="Times New Roman" w:hAnsi="Times New Roman" w:cs="Times New Roman"/>
          <w:sz w:val="24"/>
          <w:szCs w:val="24"/>
        </w:rPr>
        <w:t>адрес электронной почты: </w:t>
      </w:r>
      <w:hyperlink r:id="rId6" w:tgtFrame="_blank" w:history="1">
        <w:r w:rsidRPr="005147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katerina@kadastr69.ru</w:t>
        </w:r>
      </w:hyperlink>
    </w:p>
    <w:p w:rsidR="0051471A" w:rsidRP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1A">
        <w:rPr>
          <w:rFonts w:ascii="Times New Roman" w:hAnsi="Times New Roman" w:cs="Times New Roman"/>
          <w:sz w:val="24"/>
          <w:szCs w:val="24"/>
        </w:rPr>
        <w:t>номер контактного телефона </w:t>
      </w:r>
      <w:r w:rsidRPr="0051471A">
        <w:rPr>
          <w:rStyle w:val="wmi-callto"/>
          <w:rFonts w:ascii="Times New Roman" w:hAnsi="Times New Roman" w:cs="Times New Roman"/>
          <w:sz w:val="24"/>
          <w:szCs w:val="24"/>
        </w:rPr>
        <w:t>8-905-609-28-28.</w:t>
      </w:r>
    </w:p>
    <w:p w:rsidR="00A03B16" w:rsidRPr="00E53012" w:rsidRDefault="00DE3CC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03B16" w:rsidRPr="00E53012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 xml:space="preserve"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E530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5.График выполнения комплексных кадастровых работ: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5954"/>
      </w:tblGrid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  <w:jc w:val="center"/>
            </w:pPr>
            <w:r w:rsidRPr="00E53012"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Место выполнения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Время выполнения комплексных кадастровых работ</w:t>
            </w:r>
          </w:p>
        </w:tc>
      </w:tr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</w:pPr>
            <w:r w:rsidRPr="00E530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4F51CB" w:rsidRDefault="005B0754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4F51CB">
              <w:rPr>
                <w:rFonts w:eastAsia="Calibri"/>
                <w:lang w:eastAsia="en-US"/>
              </w:rPr>
              <w:t>Кадастровы</w:t>
            </w:r>
            <w:r w:rsidR="0051471A">
              <w:rPr>
                <w:rFonts w:eastAsia="Calibri"/>
                <w:lang w:eastAsia="en-US"/>
              </w:rPr>
              <w:t>й</w:t>
            </w:r>
            <w:r w:rsidRPr="004F51CB">
              <w:rPr>
                <w:rFonts w:eastAsia="Calibri"/>
                <w:lang w:eastAsia="en-US"/>
              </w:rPr>
              <w:t xml:space="preserve"> квартал: </w:t>
            </w:r>
          </w:p>
          <w:p w:rsidR="0026115A" w:rsidRDefault="003426D3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284511">
              <w:rPr>
                <w:rFonts w:eastAsia="Calibri"/>
              </w:rPr>
              <w:t>69:06:0193301</w:t>
            </w:r>
            <w:r>
              <w:rPr>
                <w:rFonts w:eastAsia="Calibri"/>
                <w:lang w:eastAsia="en-US"/>
              </w:rPr>
              <w:t xml:space="preserve"> </w:t>
            </w:r>
            <w:r w:rsidR="00685393">
              <w:rPr>
                <w:rFonts w:eastAsia="Calibri"/>
                <w:lang w:eastAsia="en-US"/>
              </w:rPr>
              <w:t>(</w:t>
            </w:r>
            <w:r w:rsidR="00685393" w:rsidRPr="00685393">
              <w:rPr>
                <w:rFonts w:eastAsia="Calibri"/>
                <w:lang w:eastAsia="en-US"/>
              </w:rPr>
              <w:t>Садоводческое товарищество «</w:t>
            </w:r>
            <w:r>
              <w:rPr>
                <w:rFonts w:eastAsia="Calibri"/>
                <w:lang w:eastAsia="en-US"/>
              </w:rPr>
              <w:t>Пекарь</w:t>
            </w:r>
            <w:r w:rsidR="00685393" w:rsidRPr="00685393">
              <w:rPr>
                <w:rFonts w:eastAsia="Calibri"/>
                <w:lang w:eastAsia="en-US"/>
              </w:rPr>
              <w:t>»)</w:t>
            </w:r>
            <w:r w:rsidR="00685393" w:rsidRPr="00DD1399">
              <w:rPr>
                <w:rFonts w:eastAsia="Calibri"/>
                <w:lang w:eastAsia="en-US"/>
              </w:rPr>
              <w:t xml:space="preserve">, </w:t>
            </w:r>
          </w:p>
          <w:p w:rsidR="005B0754" w:rsidRPr="00E53012" w:rsidRDefault="005B0754" w:rsidP="003426D3">
            <w:pPr>
              <w:pStyle w:val="ConsPlusNormal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Default="005B0754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8.00 до 20.00 часов местного времени </w:t>
            </w:r>
          </w:p>
          <w:p w:rsidR="00A67384" w:rsidRPr="00E53012" w:rsidRDefault="00A67384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31 марта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1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5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2022 года</w:t>
            </w:r>
            <w:bookmarkStart w:id="0" w:name="_GoBack"/>
            <w:bookmarkEnd w:id="0"/>
          </w:p>
          <w:p w:rsidR="005B0754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  <w:p w:rsidR="008D0FE2" w:rsidRDefault="008D0FE2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10 (десяти) рабочих дней с момента заключения контракта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1.1. </w:t>
            </w:r>
            <w:r w:rsidRPr="00DD1399">
              <w:rPr>
                <w:rFonts w:ascii="Times New Roman" w:eastAsia="DejaVu Sans" w:hAnsi="Times New Roman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1.2. </w:t>
            </w:r>
            <w:r w:rsidRPr="00DD1399">
              <w:rPr>
                <w:rFonts w:ascii="Times New Roman" w:eastAsia="DejaVu Sans" w:hAnsi="Times New Roman"/>
                <w:color w:val="000000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20 (двадцати) рабочих дней со дня заключения контракта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numPr>
                <w:ilvl w:val="0"/>
                <w:numId w:val="3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Обследование территории комплексных кадастровых работ;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2. </w:t>
            </w:r>
            <w:r w:rsidRPr="00DD1399">
              <w:rPr>
                <w:rFonts w:ascii="Times New Roman" w:eastAsia="DejaVu Sans" w:hAnsi="Times New Roman"/>
              </w:rPr>
              <w:t>Заказчик осуществляет формирование согласительной комиссии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30 (тридцати) рабочих дней со дня опубликования извещения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Pr="00DD1399" w:rsidRDefault="008D0FE2" w:rsidP="008D0FE2">
            <w:pPr>
              <w:numPr>
                <w:ilvl w:val="0"/>
                <w:numId w:val="4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2. </w:t>
            </w:r>
            <w:r w:rsidRPr="00DD1399">
              <w:rPr>
                <w:rFonts w:ascii="Times New Roman" w:eastAsia="DejaVu Sans" w:hAnsi="Times New Roman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:rsid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</w:p>
          <w:p w:rsidR="008D0FE2" w:rsidRPr="00DD1399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  <w:color w:val="000000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8D0FE2" w:rsidRPr="00DD1399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2. </w:t>
            </w:r>
            <w:r w:rsidRPr="00DD1399">
              <w:rPr>
                <w:rFonts w:ascii="Times New Roman" w:eastAsia="DejaVu Sans" w:hAnsi="Times New Roman"/>
                <w:color w:val="000000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3.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 объектами комплексных кадастровых работ, о начале таких раб</w:t>
            </w:r>
            <w:r>
              <w:rPr>
                <w:rFonts w:ascii="Times New Roman" w:eastAsia="DejaVu Sans" w:hAnsi="Times New Roman"/>
                <w:color w:val="000000"/>
              </w:rPr>
              <w:t>от и иных заинтересованных лиц;</w:t>
            </w:r>
          </w:p>
          <w:p w:rsidR="008D0FE2" w:rsidRPr="008D0FE2" w:rsidRDefault="008D0FE2" w:rsidP="008D0FE2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4.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Документы, подтверждающие внесении в ЕГРН сведений о ранее учтенных земельных участках в соответствии с частями 4, 4.1 статьи 42.6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221-ФЗ.</w:t>
            </w:r>
          </w:p>
          <w:p w:rsidR="005B0754" w:rsidRDefault="00322CB1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 № 1</w:t>
            </w:r>
            <w:r w:rsidR="008D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6D3" w:rsidRPr="00DD1399">
              <w:rPr>
                <w:rFonts w:ascii="Times New Roman" w:eastAsia="DejaVu Sans" w:hAnsi="Times New Roman"/>
              </w:rPr>
              <w:t xml:space="preserve">до </w:t>
            </w:r>
            <w:r w:rsidR="003426D3">
              <w:rPr>
                <w:rFonts w:ascii="Times New Roman" w:eastAsia="DejaVu Sans" w:hAnsi="Times New Roman"/>
              </w:rPr>
              <w:t>15</w:t>
            </w:r>
            <w:r w:rsidR="003426D3" w:rsidRPr="00DD1399">
              <w:rPr>
                <w:rFonts w:ascii="Times New Roman" w:eastAsia="DejaVu Sans" w:hAnsi="Times New Roman"/>
              </w:rPr>
              <w:t>.0</w:t>
            </w:r>
            <w:r w:rsidR="003426D3">
              <w:rPr>
                <w:rFonts w:ascii="Times New Roman" w:eastAsia="DejaVu Sans" w:hAnsi="Times New Roman"/>
              </w:rPr>
              <w:t>7</w:t>
            </w:r>
            <w:r w:rsidR="003426D3" w:rsidRPr="00DD1399">
              <w:rPr>
                <w:rFonts w:ascii="Times New Roman" w:eastAsia="DejaVu Sans" w:hAnsi="Times New Roman"/>
              </w:rPr>
              <w:t>.2022</w:t>
            </w:r>
          </w:p>
          <w:p w:rsidR="003426D3" w:rsidRPr="00DD1399" w:rsidRDefault="003426D3" w:rsidP="003426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>Определение координат характерных точек границ (контуров) объектов недвижимости;</w:t>
            </w:r>
          </w:p>
          <w:p w:rsidR="003426D3" w:rsidRPr="00DD1399" w:rsidRDefault="003426D3" w:rsidP="003426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3426D3" w:rsidRPr="00DD1399" w:rsidRDefault="003426D3" w:rsidP="003426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/>
                <w:color w:val="000000"/>
              </w:rPr>
            </w:pPr>
            <w:r w:rsidRPr="00DD1399">
              <w:rPr>
                <w:rFonts w:ascii="Times New Roman" w:eastAsia="DejaVu Sans" w:hAnsi="Times New Roman"/>
                <w:color w:val="000000"/>
              </w:rPr>
              <w:t xml:space="preserve">Подготовка проектов карт-планов территории; </w:t>
            </w:r>
          </w:p>
          <w:p w:rsidR="003426D3" w:rsidRDefault="006D1095" w:rsidP="003426D3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4. </w:t>
            </w:r>
            <w:r w:rsidR="003426D3" w:rsidRPr="00DD1399">
              <w:rPr>
                <w:rFonts w:ascii="Times New Roman" w:eastAsia="DejaVu Sans" w:hAnsi="Times New Roman"/>
                <w:color w:val="000000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:rsidR="00A26C50" w:rsidRPr="008D0FE2" w:rsidRDefault="008D0FE2" w:rsidP="008D0F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Проект карты-плана территории</w:t>
            </w:r>
          </w:p>
          <w:p w:rsidR="005B0754" w:rsidRDefault="008D0FE2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Этап № 2 </w:t>
            </w:r>
            <w:r w:rsidR="005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1471A" w:rsidRPr="00DD1399">
              <w:rPr>
                <w:rFonts w:ascii="Times New Roman" w:eastAsia="DejaVu Sans" w:hAnsi="Times New Roman"/>
              </w:rPr>
              <w:t>до</w:t>
            </w:r>
            <w:r w:rsidR="005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095">
              <w:rPr>
                <w:rFonts w:ascii="Times New Roman" w:eastAsia="DejaVu Sans" w:hAnsi="Times New Roman"/>
              </w:rPr>
              <w:t>05</w:t>
            </w:r>
            <w:r w:rsidR="006D1095" w:rsidRPr="00DD1399">
              <w:rPr>
                <w:rFonts w:ascii="Times New Roman" w:eastAsia="DejaVu Sans" w:hAnsi="Times New Roman"/>
              </w:rPr>
              <w:t>.0</w:t>
            </w:r>
            <w:r w:rsidR="006D1095">
              <w:rPr>
                <w:rFonts w:ascii="Times New Roman" w:eastAsia="DejaVu Sans" w:hAnsi="Times New Roman"/>
              </w:rPr>
              <w:t>8</w:t>
            </w:r>
            <w:r w:rsidR="006D1095" w:rsidRPr="00DD1399">
              <w:rPr>
                <w:rFonts w:ascii="Times New Roman" w:eastAsia="DejaVu Sans" w:hAnsi="Times New Roman"/>
              </w:rPr>
              <w:t>.2022</w:t>
            </w:r>
          </w:p>
          <w:p w:rsidR="008D0FE2" w:rsidRPr="00DD1399" w:rsidRDefault="008D0FE2" w:rsidP="008D0FE2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Направление проектов карт-планов территории в согласительную комиссию,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 а также графической части в формате </w:t>
            </w:r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mid</w:t>
            </w:r>
            <w:r w:rsidRPr="00DD1399">
              <w:rPr>
                <w:rFonts w:ascii="Times New Roman" w:eastAsia="DejaVu Sans" w:hAnsi="Times New Roman"/>
                <w:color w:val="000000"/>
              </w:rPr>
              <w:t>/</w:t>
            </w:r>
            <w:proofErr w:type="spellStart"/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mif</w:t>
            </w:r>
            <w:proofErr w:type="spellEnd"/>
            <w:r w:rsidRPr="00DD1399">
              <w:rPr>
                <w:rFonts w:ascii="Times New Roman" w:eastAsia="DejaVu Sans" w:hAnsi="Times New Roman"/>
              </w:rPr>
              <w:t>;</w:t>
            </w:r>
          </w:p>
          <w:p w:rsidR="008D0FE2" w:rsidRPr="00DD1399" w:rsidRDefault="008D0FE2" w:rsidP="008D0FE2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Направление извещения</w:t>
            </w:r>
            <w:r w:rsidRPr="00DD1399">
              <w:rPr>
                <w:rFonts w:ascii="Times New Roman" w:hAnsi="Times New Roman"/>
              </w:rPr>
              <w:t xml:space="preserve"> </w:t>
            </w:r>
            <w:r w:rsidRPr="00DD1399">
              <w:rPr>
                <w:rFonts w:ascii="Times New Roman" w:eastAsia="DejaVu Sans" w:hAnsi="Times New Roman"/>
              </w:rPr>
              <w:t>о проведении заседания согласительной комиссии (Заказчик).</w:t>
            </w:r>
          </w:p>
          <w:p w:rsidR="008D0FE2" w:rsidRDefault="006D1095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3. </w:t>
            </w:r>
            <w:r w:rsidR="008D0FE2" w:rsidRPr="00DD1399">
              <w:rPr>
                <w:rFonts w:ascii="Times New Roman" w:eastAsia="DejaVu Sans" w:hAnsi="Times New Roman"/>
              </w:rPr>
              <w:t>Проведение заседания согласительной комиссии (Заказчик)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35 (тридцати пяти) календарных дней с первого заседания согласительной комиссии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 со дня истечения срока предоставления возражений</w:t>
            </w:r>
            <w:r>
              <w:rPr>
                <w:rFonts w:ascii="Times New Roman" w:eastAsia="DejaVu Sans" w:hAnsi="Times New Roman"/>
              </w:rPr>
              <w:t xml:space="preserve">: </w:t>
            </w:r>
          </w:p>
          <w:p w:rsidR="008D0FE2" w:rsidRPr="00DD1399" w:rsidRDefault="008D0FE2" w:rsidP="008D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 </w:t>
            </w:r>
            <w:r w:rsidRPr="00DD1399">
              <w:rPr>
                <w:rFonts w:ascii="Times New Roman" w:eastAsia="DejaVu Sans" w:hAnsi="Times New Roman"/>
              </w:rPr>
              <w:t>Оформление карты-плана территории в окончательной редакции.</w:t>
            </w:r>
            <w:r w:rsidRPr="00DD1399">
              <w:rPr>
                <w:rFonts w:ascii="Times New Roman" w:eastAsia="Calibri" w:hAnsi="Times New Roman"/>
              </w:rPr>
              <w:t xml:space="preserve"> </w:t>
            </w:r>
          </w:p>
          <w:p w:rsidR="008D0FE2" w:rsidRPr="00E53012" w:rsidRDefault="008D0FE2" w:rsidP="008D0F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DD1399">
              <w:rPr>
                <w:rFonts w:ascii="Times New Roman" w:eastAsia="Calibri" w:hAnsi="Times New Roman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A26C50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 (трех) рабочих дней со дня ее утверждения карты-плана территории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8D0FE2" w:rsidRDefault="008D0FE2" w:rsidP="00A26C5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направляет карту-план территории в орган регистрации прав</w:t>
            </w:r>
          </w:p>
          <w:p w:rsidR="008D0FE2" w:rsidRPr="008D0FE2" w:rsidRDefault="008D0FE2" w:rsidP="0051471A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Утвержденная з</w:t>
            </w:r>
            <w:r w:rsidR="0051471A">
              <w:rPr>
                <w:rFonts w:ascii="Times New Roman" w:eastAsia="DejaVu Sans" w:hAnsi="Times New Roman"/>
              </w:rPr>
              <w:t xml:space="preserve">аказчиком карта-план территории </w:t>
            </w:r>
            <w:r w:rsidRPr="00DD1399">
              <w:rPr>
                <w:rFonts w:ascii="Times New Roman" w:eastAsia="DejaVu Sans" w:hAnsi="Times New Roman"/>
              </w:rPr>
              <w:t>напр</w:t>
            </w:r>
            <w:r>
              <w:rPr>
                <w:rFonts w:ascii="Times New Roman" w:eastAsia="DejaVu Sans" w:hAnsi="Times New Roman"/>
              </w:rPr>
              <w:t>авлена в орган регистрации прав</w:t>
            </w:r>
          </w:p>
          <w:p w:rsidR="008D0FE2" w:rsidRDefault="005B0754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 № 3</w:t>
            </w:r>
            <w:r w:rsidR="008D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FE2" w:rsidRPr="00DD1399">
              <w:rPr>
                <w:rFonts w:ascii="Times New Roman" w:eastAsia="DejaVu Sans" w:hAnsi="Times New Roman"/>
              </w:rPr>
              <w:t xml:space="preserve">в течение 20 (двадцати) рабочих дней, но не позже </w:t>
            </w:r>
            <w:r w:rsidR="008D0FE2">
              <w:rPr>
                <w:rFonts w:ascii="Times New Roman" w:eastAsia="DejaVu Sans" w:hAnsi="Times New Roman"/>
              </w:rPr>
              <w:t>11</w:t>
            </w:r>
            <w:r w:rsidR="008D0FE2" w:rsidRPr="00DD1399">
              <w:rPr>
                <w:rFonts w:ascii="Times New Roman" w:eastAsia="DejaVu Sans" w:hAnsi="Times New Roman"/>
              </w:rPr>
              <w:t>.</w:t>
            </w:r>
            <w:r w:rsidR="008D0FE2">
              <w:rPr>
                <w:rFonts w:ascii="Times New Roman" w:eastAsia="DejaVu Sans" w:hAnsi="Times New Roman"/>
              </w:rPr>
              <w:t>11</w:t>
            </w:r>
            <w:r w:rsidR="008D0FE2" w:rsidRPr="00DD1399">
              <w:rPr>
                <w:rFonts w:ascii="Times New Roman" w:eastAsia="DejaVu Sans" w:hAnsi="Times New Roman"/>
              </w:rPr>
              <w:t>.2022</w:t>
            </w:r>
          </w:p>
          <w:p w:rsidR="008D0FE2" w:rsidRPr="00DD1399" w:rsidRDefault="008D0FE2" w:rsidP="008D0FE2">
            <w:pPr>
              <w:tabs>
                <w:tab w:val="left" w:pos="481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1. Обеспечение Исполнителем устранени</w:t>
            </w:r>
            <w:r>
              <w:rPr>
                <w:rFonts w:ascii="Times New Roman" w:eastAsia="DejaVu Sans" w:hAnsi="Times New Roman"/>
              </w:rPr>
              <w:t>я</w:t>
            </w:r>
            <w:r w:rsidRPr="00DD1399">
              <w:rPr>
                <w:rFonts w:ascii="Times New Roman" w:eastAsia="DejaVu Sans" w:hAnsi="Times New Roman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:rsidR="006D1095" w:rsidRDefault="006D1095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Выписки ЕГРН, подтверждающие внесение сведений КПТР</w:t>
            </w:r>
          </w:p>
          <w:p w:rsidR="008D0FE2" w:rsidRPr="00DD1399" w:rsidRDefault="008D0FE2" w:rsidP="008D0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399">
              <w:rPr>
                <w:rFonts w:ascii="Times New Roman" w:hAnsi="Times New Roman"/>
                <w:b/>
              </w:rPr>
              <w:t>Приемка работ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399">
              <w:rPr>
                <w:rFonts w:ascii="Times New Roman" w:hAnsi="Times New Roman"/>
              </w:rPr>
              <w:t xml:space="preserve">в течение 5 (пяти) рабочих дней, но не позже </w:t>
            </w:r>
            <w:r>
              <w:rPr>
                <w:rFonts w:ascii="Times New Roman" w:hAnsi="Times New Roman"/>
              </w:rPr>
              <w:t>18</w:t>
            </w:r>
            <w:r w:rsidRPr="00DD13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D1399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>:</w:t>
            </w:r>
          </w:p>
          <w:p w:rsidR="008D0FE2" w:rsidRPr="00DD1399" w:rsidRDefault="008D0FE2" w:rsidP="008D0FE2">
            <w:pPr>
              <w:tabs>
                <w:tab w:val="left" w:pos="10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1. 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2. Подписание Заказчиком акта выполненных работ.</w:t>
            </w:r>
          </w:p>
          <w:p w:rsidR="005B0754" w:rsidRPr="008D0FE2" w:rsidRDefault="008D0FE2" w:rsidP="008D0FE2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  <w:r w:rsidRPr="00DD1399">
              <w:rPr>
                <w:rFonts w:ascii="Times New Roman" w:hAnsi="Times New Roman"/>
              </w:rPr>
              <w:t>Акт выполненных работ</w:t>
            </w:r>
            <w:r w:rsidR="00A26C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5B0754" w:rsidRPr="00E53012" w:rsidRDefault="005B0754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B16" w:rsidRPr="00E53012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E53012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109"/>
    <w:multiLevelType w:val="multilevel"/>
    <w:tmpl w:val="5EE2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21E92"/>
    <w:rsid w:val="00041784"/>
    <w:rsid w:val="000D43C0"/>
    <w:rsid w:val="000E1CE5"/>
    <w:rsid w:val="001071AD"/>
    <w:rsid w:val="001C2B8B"/>
    <w:rsid w:val="001E0E83"/>
    <w:rsid w:val="0020265E"/>
    <w:rsid w:val="0026115A"/>
    <w:rsid w:val="002A0144"/>
    <w:rsid w:val="00322CB1"/>
    <w:rsid w:val="00324F39"/>
    <w:rsid w:val="003426D3"/>
    <w:rsid w:val="00360A42"/>
    <w:rsid w:val="00407DB5"/>
    <w:rsid w:val="00424E5F"/>
    <w:rsid w:val="004D3912"/>
    <w:rsid w:val="004F51CB"/>
    <w:rsid w:val="0051471A"/>
    <w:rsid w:val="00547CCA"/>
    <w:rsid w:val="005B0754"/>
    <w:rsid w:val="005D004E"/>
    <w:rsid w:val="005D5422"/>
    <w:rsid w:val="006748B1"/>
    <w:rsid w:val="00685393"/>
    <w:rsid w:val="006B5802"/>
    <w:rsid w:val="006D1095"/>
    <w:rsid w:val="007B49D2"/>
    <w:rsid w:val="00836CE0"/>
    <w:rsid w:val="008D0FE2"/>
    <w:rsid w:val="008F45B1"/>
    <w:rsid w:val="009344ED"/>
    <w:rsid w:val="009E07E3"/>
    <w:rsid w:val="00A03B16"/>
    <w:rsid w:val="00A26C50"/>
    <w:rsid w:val="00A67384"/>
    <w:rsid w:val="00BE53D7"/>
    <w:rsid w:val="00C677B9"/>
    <w:rsid w:val="00D142B8"/>
    <w:rsid w:val="00D42DFD"/>
    <w:rsid w:val="00DE3CC6"/>
    <w:rsid w:val="00DF27C5"/>
    <w:rsid w:val="00E53012"/>
    <w:rsid w:val="00E74957"/>
    <w:rsid w:val="00EC471A"/>
    <w:rsid w:val="00F600B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0D4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43C0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4F51CB"/>
  </w:style>
  <w:style w:type="character" w:customStyle="1" w:styleId="addresswidgetwrapper-yuh2">
    <w:name w:val="addresswidget_wrapper_-yuh2"/>
    <w:basedOn w:val="a0"/>
    <w:rsid w:val="0051471A"/>
  </w:style>
  <w:style w:type="character" w:customStyle="1" w:styleId="wmi-callto">
    <w:name w:val="wmi-callto"/>
    <w:basedOn w:val="a0"/>
    <w:rsid w:val="0051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@kadastr69.ru" TargetMode="Externa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13</cp:revision>
  <cp:lastPrinted>2022-04-07T11:00:00Z</cp:lastPrinted>
  <dcterms:created xsi:type="dcterms:W3CDTF">2022-03-08T07:30:00Z</dcterms:created>
  <dcterms:modified xsi:type="dcterms:W3CDTF">2022-04-07T14:08:00Z</dcterms:modified>
</cp:coreProperties>
</file>