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A" w:rsidRDefault="00B20391">
      <w:bookmarkStart w:id="0" w:name="_GoBack"/>
      <w:r w:rsidRPr="00A370E8">
        <w:rPr>
          <w:noProof/>
          <w:color w:val="663300"/>
          <w:lang w:eastAsia="ru-RU"/>
        </w:rPr>
        <w:drawing>
          <wp:inline distT="0" distB="0" distL="0" distR="0" wp14:anchorId="79BEAE53" wp14:editId="23329473">
            <wp:extent cx="6829425" cy="7429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644DA" w:rsidSect="00FE6DBB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91"/>
    <w:rsid w:val="002A5EF5"/>
    <w:rsid w:val="002D0E46"/>
    <w:rsid w:val="003B35D1"/>
    <w:rsid w:val="004C6FD1"/>
    <w:rsid w:val="00A230F4"/>
    <w:rsid w:val="00A370E8"/>
    <w:rsid w:val="00B20391"/>
    <w:rsid w:val="00E644DA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54;&#1073;&#1088;&#1072;&#1097;&#1077;&#1085;&#1080;&#1103;%20&#1079;&#1072;%202020%20&#1089;%20&#1076;&#1080;&#1072;&#1075;&#1088;&#1072;&#1084;&#1084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обращений,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поступивших</a:t>
            </a: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Администрацию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Вышневолоцкого городского округа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</a:t>
            </a: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 год, в соответствии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 Федеральным законом "О порядке рассмотрения обращений граждан Российской Федерации" от 02.05.2006 № 59-ФЗ</a:t>
            </a:r>
            <a:endPara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401388111004954"/>
          <c:y val="2.3740763173834039E-2"/>
        </c:manualLayout>
      </c:layout>
      <c:overlay val="0"/>
    </c:title>
    <c:autoTitleDeleted val="0"/>
    <c:view3D>
      <c:rotX val="0"/>
      <c:rotY val="40"/>
      <c:depthPercent val="40"/>
      <c:rAngAx val="0"/>
      <c:perspective val="50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/>
      </c:spPr>
    </c:sideWall>
    <c:backWall>
      <c:thickness val="0"/>
    </c:backWall>
    <c:plotArea>
      <c:layout>
        <c:manualLayout>
          <c:layoutTarget val="inner"/>
          <c:xMode val="edge"/>
          <c:yMode val="edge"/>
          <c:x val="0.38132331784886719"/>
          <c:y val="0.2642441617874689"/>
          <c:w val="0.60356047544266167"/>
          <c:h val="0.73575585120825415"/>
        </c:manualLayout>
      </c:layout>
      <c:bar3D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82000">
                  <a:schemeClr val="accent6">
                    <a:lumMod val="75000"/>
                  </a:schemeClr>
                </a:gs>
                <a:gs pos="38000">
                  <a:schemeClr val="accent6">
                    <a:lumMod val="50000"/>
                  </a:schemeClr>
                </a:gs>
              </a:gsLst>
              <a:lin ang="0" scaled="0"/>
              <a:tileRect/>
            </a:gradFill>
            <a:ln w="12700">
              <a:solidFill>
                <a:schemeClr val="tx1"/>
              </a:solidFill>
            </a:ln>
            <a:effectLst>
              <a:innerShdw dist="482600" dir="2700000">
                <a:schemeClr val="accent4">
                  <a:lumMod val="75000"/>
                  <a:alpha val="81000"/>
                </a:schemeClr>
              </a:innerShdw>
            </a:effectLst>
            <a:scene3d>
              <a:camera prst="orthographicFront"/>
              <a:lightRig rig="threePt" dir="t"/>
            </a:scene3d>
            <a:sp3d prstMaterial="matte">
              <a:bevelT w="19050"/>
              <a:bevelB w="19050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0DB-4726-8770-DDAD24B4E17F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0DB-4726-8770-DDAD24B4E17F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0DB-4726-8770-DDAD24B4E17F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0DB-4726-8770-DDAD24B4E17F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0DB-4726-8770-DDAD24B4E17F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A0DB-4726-8770-DDAD24B4E17F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A0DB-4726-8770-DDAD24B4E17F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A0DB-4726-8770-DDAD24B4E17F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A0DB-4726-8770-DDAD24B4E17F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A0DB-4726-8770-DDAD24B4E17F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A0DB-4726-8770-DDAD24B4E17F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A0DB-4726-8770-DDAD24B4E17F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A0DB-4726-8770-DDAD24B4E17F}"/>
              </c:ext>
            </c:extLst>
          </c:dPt>
          <c:dPt>
            <c:idx val="1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A0DB-4726-8770-DDAD24B4E17F}"/>
              </c:ext>
            </c:extLst>
          </c:dPt>
          <c:dPt>
            <c:idx val="1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A0DB-4726-8770-DDAD24B4E17F}"/>
              </c:ext>
            </c:extLst>
          </c:dPt>
          <c:dPt>
            <c:idx val="1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A0DB-4726-8770-DDAD24B4E17F}"/>
              </c:ext>
            </c:extLst>
          </c:dPt>
          <c:dPt>
            <c:idx val="2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A0DB-4726-8770-DDAD24B4E17F}"/>
              </c:ext>
            </c:extLst>
          </c:dPt>
          <c:dPt>
            <c:idx val="2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3-A0DB-4726-8770-DDAD24B4E17F}"/>
              </c:ext>
            </c:extLst>
          </c:dPt>
          <c:dPt>
            <c:idx val="2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5-A0DB-4726-8770-DDAD24B4E17F}"/>
              </c:ext>
            </c:extLst>
          </c:dPt>
          <c:dPt>
            <c:idx val="2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7-A0DB-4726-8770-DDAD24B4E17F}"/>
              </c:ext>
            </c:extLst>
          </c:dPt>
          <c:dPt>
            <c:idx val="2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9-A0DB-4726-8770-DDAD24B4E17F}"/>
              </c:ext>
            </c:extLst>
          </c:dPt>
          <c:dPt>
            <c:idx val="2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B-A0DB-4726-8770-DDAD24B4E17F}"/>
              </c:ext>
            </c:extLst>
          </c:dPt>
          <c:dPt>
            <c:idx val="2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D-A0DB-4726-8770-DDAD24B4E17F}"/>
              </c:ext>
            </c:extLst>
          </c:dPt>
          <c:dPt>
            <c:idx val="2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F-A0DB-4726-8770-DDAD24B4E17F}"/>
              </c:ext>
            </c:extLst>
          </c:dPt>
          <c:dPt>
            <c:idx val="3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1-A0DB-4726-8770-DDAD24B4E17F}"/>
              </c:ext>
            </c:extLst>
          </c:dPt>
          <c:dLbls>
            <c:dLbl>
              <c:idx val="0"/>
              <c:layout>
                <c:manualLayout>
                  <c:x val="5.5788005578800556E-3"/>
                  <c:y val="2.39083355959815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247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17201301720131E-2"/>
                  <c:y val="1.471322291610100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279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384007438400741E-3"/>
                  <c:y val="1.8390804597701149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57601115759976E-2"/>
                  <c:y val="3.678160919540229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576011157599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876801487680148E-2"/>
                  <c:y val="-1.8390804597701149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017201301720061E-2"/>
                  <c:y val="-1.8390804597701149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298000929800093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1576011157601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157601115760111E-2"/>
                  <c:y val="-3.678160919540229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2980009297999565E-3"/>
                  <c:y val="-1.10344827586206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Лист1!$B$4:$B$15</c:f>
              <c:strCache>
                <c:ptCount val="12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</c:v>
                </c:pt>
                <c:pt idx="3">
                  <c:v>деятельность представительных ОМСУ</c:v>
                </c:pt>
                <c:pt idx="4">
                  <c:v>Строительство и реконструкция дорог</c:v>
                </c:pt>
                <c:pt idx="5">
                  <c:v>Улучшение жилищных условий</c:v>
                </c:pt>
                <c:pt idx="6">
                  <c:v>Социальная сфера</c:v>
                </c:pt>
                <c:pt idx="7">
                  <c:v>Использование и охрана земель</c:v>
                </c:pt>
                <c:pt idx="8">
                  <c:v>Транспорт</c:v>
                </c:pt>
                <c:pt idx="9">
                  <c:v>Градостроительство и архитектура</c:v>
                </c:pt>
                <c:pt idx="10">
                  <c:v>С/х и торговля</c:v>
                </c:pt>
                <c:pt idx="11">
                  <c:v>Прочее</c:v>
                </c:pt>
              </c:strCache>
            </c:strRef>
          </c:cat>
          <c:val>
            <c:numRef>
              <c:f>Лист1!$C$4:$C$15</c:f>
              <c:numCache>
                <c:formatCode>General</c:formatCode>
                <c:ptCount val="12"/>
                <c:pt idx="0">
                  <c:v>196</c:v>
                </c:pt>
                <c:pt idx="1">
                  <c:v>180</c:v>
                </c:pt>
                <c:pt idx="2">
                  <c:v>97</c:v>
                </c:pt>
                <c:pt idx="4">
                  <c:v>94</c:v>
                </c:pt>
                <c:pt idx="5">
                  <c:v>78</c:v>
                </c:pt>
                <c:pt idx="6">
                  <c:v>62</c:v>
                </c:pt>
                <c:pt idx="7">
                  <c:v>36</c:v>
                </c:pt>
                <c:pt idx="8">
                  <c:v>30</c:v>
                </c:pt>
                <c:pt idx="9">
                  <c:v>28</c:v>
                </c:pt>
                <c:pt idx="10">
                  <c:v>25</c:v>
                </c:pt>
                <c:pt idx="1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A0DB-4726-8770-DDAD24B4E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gapDepth val="465"/>
        <c:shape val="cylinder"/>
        <c:axId val="28100864"/>
        <c:axId val="28102656"/>
        <c:axId val="0"/>
      </c:bar3DChart>
      <c:catAx>
        <c:axId val="281008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 cap="flat" cmpd="thickThin">
            <a:solidFill>
              <a:schemeClr val="tx1"/>
            </a:solidFill>
            <a:prstDash val="sysDot"/>
            <a:headEnd type="arrow" w="med" len="lg"/>
            <a:tailEnd type="arrow" w="med" len="lg"/>
          </a:ln>
          <a:effectLst>
            <a:outerShdw blurRad="76200" dir="13500000" sy="23000" kx="1200000" algn="br" rotWithShape="0">
              <a:srgbClr val="002060">
                <a:alpha val="20000"/>
              </a:srgbClr>
            </a:outerShdw>
          </a:effectLst>
        </c:spPr>
        <c:txPr>
          <a:bodyPr anchor="ctr" anchorCtr="1"/>
          <a:lstStyle/>
          <a:p>
            <a:pPr>
              <a:defRPr sz="1200" baseline="0">
                <a:ln w="3175">
                  <a:noFill/>
                </a:ln>
                <a:solidFill>
                  <a:srgbClr val="663300"/>
                </a:solidFill>
                <a:latin typeface="Bookman Old Style" panose="02050604050505020204" pitchFamily="18" charset="0"/>
              </a:defRPr>
            </a:pPr>
            <a:endParaRPr lang="ru-RU"/>
          </a:p>
        </c:txPr>
        <c:crossAx val="281026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8102656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one"/>
        <c:crossAx val="28100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15875"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0.61646</cdr:x>
      <cdr:y>0.18846</cdr:y>
    </cdr:from>
    <cdr:to>
      <cdr:x>0.80527</cdr:x>
      <cdr:y>0.29103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10051" y="1400176"/>
          <a:ext cx="1289454" cy="761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600" b="1">
            <a:solidFill>
              <a:srgbClr val="6633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1600" b="1">
              <a:solidFill>
                <a:srgbClr val="6633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 1015 обращений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Светлана Боброва</cp:lastModifiedBy>
  <cp:revision>5</cp:revision>
  <cp:lastPrinted>2021-03-05T06:26:00Z</cp:lastPrinted>
  <dcterms:created xsi:type="dcterms:W3CDTF">2022-02-21T12:47:00Z</dcterms:created>
  <dcterms:modified xsi:type="dcterms:W3CDTF">2022-04-11T07:58:00Z</dcterms:modified>
</cp:coreProperties>
</file>