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323AE">
        <w:rPr>
          <w:rFonts w:eastAsia="Times New Roman"/>
          <w:sz w:val="28"/>
          <w:szCs w:val="28"/>
          <w:lang w:eastAsia="ru-RU"/>
        </w:rPr>
        <w:t>05</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323AE">
        <w:rPr>
          <w:rFonts w:eastAsia="Times New Roman"/>
          <w:sz w:val="28"/>
          <w:szCs w:val="28"/>
          <w:lang w:eastAsia="ru-RU"/>
        </w:rPr>
        <w:t>69</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323AE" w:rsidRPr="00F323AE" w:rsidRDefault="00F323AE" w:rsidP="00F323AE">
      <w:pPr>
        <w:widowControl w:val="0"/>
        <w:spacing w:after="644" w:line="313" w:lineRule="exact"/>
        <w:ind w:right="1417" w:firstLine="0"/>
        <w:jc w:val="left"/>
        <w:rPr>
          <w:rFonts w:eastAsia="Times New Roman"/>
          <w:b/>
          <w:color w:val="000000"/>
          <w:sz w:val="28"/>
          <w:szCs w:val="28"/>
          <w:lang w:eastAsia="ru-RU" w:bidi="ru-RU"/>
        </w:rPr>
      </w:pPr>
      <w:r w:rsidRPr="00F323AE">
        <w:rPr>
          <w:rFonts w:eastAsia="Times New Roman"/>
          <w:b/>
          <w:color w:val="000000"/>
          <w:sz w:val="28"/>
          <w:szCs w:val="28"/>
          <w:lang w:eastAsia="ru-RU" w:bidi="ru-RU"/>
        </w:rPr>
        <w:t>О внесении изменений и дополнений в постановление администрации Вышневолоцкого городского округа № 114-1 от 27.02.2020 «Об образовании избирательных участков, участков референдума на территории Вышневолоцкого городского округа»</w:t>
      </w:r>
    </w:p>
    <w:p w:rsidR="00F323AE" w:rsidRPr="00F323AE" w:rsidRDefault="00F323AE" w:rsidP="00A11296">
      <w:pPr>
        <w:widowControl w:val="0"/>
        <w:tabs>
          <w:tab w:val="left" w:pos="5723"/>
          <w:tab w:val="left" w:pos="6271"/>
        </w:tabs>
        <w:spacing w:line="30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 xml:space="preserve">На основании статьи 19 Федерального закона от 12.05.2002 № 67-ФЗ «Об основных гарантиях избирательных прав и права на участие </w:t>
      </w:r>
      <w:r>
        <w:rPr>
          <w:rFonts w:eastAsia="Times New Roman"/>
          <w:color w:val="000000"/>
          <w:sz w:val="28"/>
          <w:szCs w:val="28"/>
          <w:lang w:eastAsia="ru-RU" w:bidi="ru-RU"/>
        </w:rPr>
        <w:t xml:space="preserve">                     </w:t>
      </w:r>
      <w:r w:rsidRPr="00F323AE">
        <w:rPr>
          <w:rFonts w:eastAsia="Times New Roman"/>
          <w:color w:val="000000"/>
          <w:sz w:val="28"/>
          <w:szCs w:val="28"/>
          <w:lang w:eastAsia="ru-RU" w:bidi="ru-RU"/>
        </w:rPr>
        <w:t>в референдуме граждан Российской Федерации», статьи 16 Избирательного кодекса Тверской области от 07.04.2003</w:t>
      </w:r>
      <w:r>
        <w:rPr>
          <w:rFonts w:eastAsia="Times New Roman"/>
          <w:color w:val="000000"/>
          <w:sz w:val="28"/>
          <w:szCs w:val="28"/>
          <w:lang w:eastAsia="ru-RU" w:bidi="ru-RU"/>
        </w:rPr>
        <w:t xml:space="preserve"> </w:t>
      </w:r>
      <w:r w:rsidRPr="00F323AE">
        <w:rPr>
          <w:rFonts w:eastAsia="Times New Roman"/>
          <w:color w:val="000000"/>
          <w:sz w:val="28"/>
          <w:szCs w:val="28"/>
          <w:lang w:eastAsia="ru-RU" w:bidi="ru-RU"/>
        </w:rPr>
        <w:t>№</w:t>
      </w:r>
      <w:r>
        <w:rPr>
          <w:rFonts w:eastAsia="Times New Roman"/>
          <w:color w:val="000000"/>
          <w:sz w:val="28"/>
          <w:szCs w:val="28"/>
          <w:lang w:eastAsia="ru-RU" w:bidi="ru-RU"/>
        </w:rPr>
        <w:t xml:space="preserve"> </w:t>
      </w:r>
      <w:r w:rsidRPr="00F323AE">
        <w:rPr>
          <w:rFonts w:eastAsia="Times New Roman"/>
          <w:color w:val="000000"/>
          <w:sz w:val="28"/>
          <w:szCs w:val="28"/>
          <w:lang w:eastAsia="ru-RU" w:bidi="ru-RU"/>
        </w:rPr>
        <w:t>20-</w:t>
      </w:r>
      <w:r w:rsidR="00727C10">
        <w:rPr>
          <w:rFonts w:eastAsia="Times New Roman"/>
          <w:color w:val="000000"/>
          <w:sz w:val="28"/>
          <w:szCs w:val="28"/>
          <w:lang w:eastAsia="ru-RU" w:bidi="ru-RU"/>
        </w:rPr>
        <w:t>ЗО</w:t>
      </w:r>
      <w:bookmarkStart w:id="4" w:name="_GoBack"/>
      <w:bookmarkEnd w:id="4"/>
      <w:r w:rsidRPr="00F323AE">
        <w:rPr>
          <w:rFonts w:eastAsia="Times New Roman"/>
          <w:color w:val="000000"/>
          <w:sz w:val="28"/>
          <w:szCs w:val="28"/>
          <w:lang w:eastAsia="ru-RU" w:bidi="ru-RU"/>
        </w:rPr>
        <w:t xml:space="preserve"> администрация</w:t>
      </w:r>
    </w:p>
    <w:p w:rsidR="00F323AE" w:rsidRPr="00F323AE" w:rsidRDefault="00F323AE" w:rsidP="00A11296">
      <w:pPr>
        <w:widowControl w:val="0"/>
        <w:spacing w:after="336" w:line="308" w:lineRule="exact"/>
        <w:ind w:firstLine="0"/>
        <w:rPr>
          <w:rFonts w:eastAsia="Times New Roman"/>
          <w:color w:val="000000"/>
          <w:sz w:val="28"/>
          <w:szCs w:val="28"/>
          <w:lang w:eastAsia="ru-RU" w:bidi="ru-RU"/>
        </w:rPr>
      </w:pPr>
      <w:r w:rsidRPr="00F323AE">
        <w:rPr>
          <w:rFonts w:eastAsia="Times New Roman"/>
          <w:color w:val="000000"/>
          <w:sz w:val="28"/>
          <w:szCs w:val="28"/>
          <w:lang w:eastAsia="ru-RU" w:bidi="ru-RU"/>
        </w:rPr>
        <w:t>Вышневолоцкого городского округа</w:t>
      </w:r>
    </w:p>
    <w:p w:rsidR="00F323AE" w:rsidRPr="00F323AE" w:rsidRDefault="00F323AE" w:rsidP="00F323AE">
      <w:pPr>
        <w:keepNext/>
        <w:keepLines/>
        <w:widowControl w:val="0"/>
        <w:spacing w:after="300" w:line="288" w:lineRule="exact"/>
        <w:ind w:firstLine="0"/>
        <w:jc w:val="center"/>
        <w:outlineLvl w:val="0"/>
        <w:rPr>
          <w:rFonts w:eastAsia="Times New Roman"/>
          <w:color w:val="000000"/>
          <w:sz w:val="28"/>
          <w:szCs w:val="28"/>
          <w:lang w:eastAsia="ru-RU" w:bidi="ru-RU"/>
        </w:rPr>
      </w:pPr>
      <w:bookmarkStart w:id="5" w:name="bookmark1"/>
      <w:r w:rsidRPr="00F323AE">
        <w:rPr>
          <w:rFonts w:eastAsia="Times New Roman"/>
          <w:color w:val="000000"/>
          <w:sz w:val="28"/>
          <w:szCs w:val="28"/>
          <w:lang w:eastAsia="ru-RU" w:bidi="ru-RU"/>
        </w:rPr>
        <w:t>ПОСТАНОВЛЯЕТ:</w:t>
      </w:r>
      <w:bookmarkEnd w:id="5"/>
    </w:p>
    <w:p w:rsidR="00F323AE" w:rsidRPr="00F323AE" w:rsidRDefault="00F323AE" w:rsidP="00F323AE">
      <w:pPr>
        <w:widowControl w:val="0"/>
        <w:numPr>
          <w:ilvl w:val="0"/>
          <w:numId w:val="50"/>
        </w:numPr>
        <w:tabs>
          <w:tab w:val="left" w:pos="1311"/>
        </w:tabs>
        <w:spacing w:after="340" w:line="313"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Внести в приложение к постановлению администрации Вышневолоцкого городского округа от 27.02.2020 № 114-1 «Об образовании избирательных участков, участков референдума на территории Вышневолоцкого городского округа» следующие изменения:</w:t>
      </w:r>
    </w:p>
    <w:p w:rsidR="00F323AE" w:rsidRPr="00F323AE" w:rsidRDefault="00F323AE" w:rsidP="00F323AE">
      <w:pPr>
        <w:widowControl w:val="0"/>
        <w:spacing w:line="28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в разделе «Избирательный участок №128»:</w:t>
      </w:r>
    </w:p>
    <w:p w:rsidR="00F323AE" w:rsidRPr="00F323AE" w:rsidRDefault="00F323AE" w:rsidP="00F323AE">
      <w:pPr>
        <w:widowControl w:val="0"/>
        <w:spacing w:after="320" w:line="288" w:lineRule="exact"/>
        <w:ind w:firstLine="0"/>
        <w:rPr>
          <w:rFonts w:eastAsia="Times New Roman"/>
          <w:color w:val="000000"/>
          <w:sz w:val="28"/>
          <w:szCs w:val="28"/>
          <w:lang w:eastAsia="ru-RU" w:bidi="ru-RU"/>
        </w:rPr>
      </w:pPr>
      <w:r w:rsidRPr="00F323AE">
        <w:rPr>
          <w:rFonts w:eastAsia="Times New Roman"/>
          <w:color w:val="000000"/>
          <w:sz w:val="28"/>
          <w:szCs w:val="28"/>
          <w:lang w:eastAsia="ru-RU" w:bidi="ru-RU"/>
        </w:rPr>
        <w:t>после слов «телефон» заменить словами «89206958623»</w:t>
      </w:r>
    </w:p>
    <w:p w:rsidR="00F323AE" w:rsidRPr="00F323AE" w:rsidRDefault="00F323AE" w:rsidP="00F323AE">
      <w:pPr>
        <w:widowControl w:val="0"/>
        <w:spacing w:line="28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в разделе «Избирательный участок №130»:</w:t>
      </w:r>
    </w:p>
    <w:p w:rsidR="00F323AE" w:rsidRPr="00F323AE" w:rsidRDefault="00F323AE" w:rsidP="00F323AE">
      <w:pPr>
        <w:widowControl w:val="0"/>
        <w:spacing w:after="320" w:line="288" w:lineRule="exact"/>
        <w:ind w:firstLine="0"/>
        <w:rPr>
          <w:rFonts w:eastAsia="Times New Roman"/>
          <w:color w:val="000000"/>
          <w:sz w:val="28"/>
          <w:szCs w:val="28"/>
          <w:lang w:eastAsia="ru-RU" w:bidi="ru-RU"/>
        </w:rPr>
      </w:pPr>
      <w:r w:rsidRPr="00F323AE">
        <w:rPr>
          <w:rFonts w:eastAsia="Times New Roman"/>
          <w:color w:val="000000"/>
          <w:sz w:val="28"/>
          <w:szCs w:val="28"/>
          <w:lang w:eastAsia="ru-RU" w:bidi="ru-RU"/>
        </w:rPr>
        <w:t>после слов «телефон» заменить словами «89201690599»</w:t>
      </w:r>
    </w:p>
    <w:p w:rsidR="00F323AE" w:rsidRPr="00F323AE" w:rsidRDefault="00F323AE" w:rsidP="00F323AE">
      <w:pPr>
        <w:widowControl w:val="0"/>
        <w:spacing w:line="28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в разделе «Избирательный участок №137»:</w:t>
      </w:r>
    </w:p>
    <w:p w:rsidR="00F323AE" w:rsidRPr="00F323AE" w:rsidRDefault="00F323AE" w:rsidP="00F323AE">
      <w:pPr>
        <w:widowControl w:val="0"/>
        <w:spacing w:after="320" w:line="288" w:lineRule="exact"/>
        <w:ind w:firstLine="0"/>
        <w:rPr>
          <w:rFonts w:eastAsia="Times New Roman"/>
          <w:color w:val="000000"/>
          <w:sz w:val="28"/>
          <w:szCs w:val="28"/>
          <w:lang w:eastAsia="ru-RU" w:bidi="ru-RU"/>
        </w:rPr>
      </w:pPr>
      <w:r w:rsidRPr="00F323AE">
        <w:rPr>
          <w:rFonts w:eastAsia="Times New Roman"/>
          <w:color w:val="000000"/>
          <w:sz w:val="28"/>
          <w:szCs w:val="28"/>
          <w:lang w:eastAsia="ru-RU" w:bidi="ru-RU"/>
        </w:rPr>
        <w:t>после слов «телефон» заменить словами «89206840708»</w:t>
      </w:r>
    </w:p>
    <w:p w:rsidR="00F323AE" w:rsidRPr="00F323AE" w:rsidRDefault="00F323AE" w:rsidP="00F323AE">
      <w:pPr>
        <w:widowControl w:val="0"/>
        <w:spacing w:line="28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в разделе «Избирательный участок №156»:</w:t>
      </w:r>
    </w:p>
    <w:p w:rsidR="00F323AE" w:rsidRPr="00F323AE" w:rsidRDefault="00F323AE" w:rsidP="00F323AE">
      <w:pPr>
        <w:widowControl w:val="0"/>
        <w:spacing w:after="300" w:line="288" w:lineRule="exact"/>
        <w:ind w:firstLine="0"/>
        <w:rPr>
          <w:rFonts w:eastAsia="Times New Roman"/>
          <w:color w:val="000000"/>
          <w:sz w:val="28"/>
          <w:szCs w:val="28"/>
          <w:lang w:eastAsia="ru-RU" w:bidi="ru-RU"/>
        </w:rPr>
      </w:pPr>
      <w:r w:rsidRPr="00F323AE">
        <w:rPr>
          <w:rFonts w:eastAsia="Times New Roman"/>
          <w:color w:val="000000"/>
          <w:sz w:val="28"/>
          <w:szCs w:val="28"/>
          <w:lang w:eastAsia="ru-RU" w:bidi="ru-RU"/>
        </w:rPr>
        <w:t>после слов «телефон» заменить словами «89206840708»</w:t>
      </w:r>
    </w:p>
    <w:p w:rsidR="00F323AE" w:rsidRPr="00F323AE" w:rsidRDefault="00F323AE" w:rsidP="00F323AE">
      <w:pPr>
        <w:widowControl w:val="0"/>
        <w:numPr>
          <w:ilvl w:val="0"/>
          <w:numId w:val="50"/>
        </w:numPr>
        <w:tabs>
          <w:tab w:val="left" w:pos="1037"/>
        </w:tabs>
        <w:spacing w:line="272" w:lineRule="exact"/>
        <w:ind w:firstLine="851"/>
        <w:rPr>
          <w:rFonts w:ascii="Arial Narrow" w:eastAsia="Arial Narrow" w:hAnsi="Arial Narrow" w:cs="Arial Narrow"/>
          <w:color w:val="000000"/>
          <w:sz w:val="28"/>
          <w:szCs w:val="28"/>
          <w:lang w:eastAsia="ru-RU" w:bidi="ru-RU"/>
        </w:rPr>
      </w:pPr>
      <w:r w:rsidRPr="00F323AE">
        <w:rPr>
          <w:rFonts w:eastAsia="Times New Roman"/>
          <w:color w:val="000000"/>
          <w:sz w:val="28"/>
          <w:szCs w:val="28"/>
          <w:lang w:eastAsia="ru-RU" w:bidi="ru-RU"/>
        </w:rPr>
        <w:t>Опубликовать настоящее постановление в газете «</w:t>
      </w:r>
      <w:proofErr w:type="gramStart"/>
      <w:r w:rsidRPr="00F323AE">
        <w:rPr>
          <w:rFonts w:eastAsia="Times New Roman"/>
          <w:color w:val="000000"/>
          <w:sz w:val="28"/>
          <w:szCs w:val="28"/>
          <w:lang w:eastAsia="ru-RU" w:bidi="ru-RU"/>
        </w:rPr>
        <w:t>Вышневолоцкая</w:t>
      </w:r>
      <w:proofErr w:type="gramEnd"/>
      <w:r w:rsidRPr="00F323AE">
        <w:rPr>
          <w:rFonts w:eastAsia="Times New Roman"/>
          <w:color w:val="000000"/>
          <w:sz w:val="28"/>
          <w:szCs w:val="28"/>
          <w:lang w:eastAsia="ru-RU" w:bidi="ru-RU"/>
        </w:rPr>
        <w:t xml:space="preserve"> правда» и разместить на официальном сайте муниципального образования Вышневолоцкий городской округ </w:t>
      </w:r>
      <w:r w:rsidRPr="00F323AE">
        <w:rPr>
          <w:rFonts w:eastAsia="Times New Roman"/>
          <w:color w:val="000000"/>
          <w:sz w:val="28"/>
          <w:szCs w:val="28"/>
          <w:lang w:eastAsia="ru-RU" w:bidi="ru-RU"/>
        </w:rPr>
        <w:t xml:space="preserve"> </w:t>
      </w:r>
      <w:r w:rsidR="00A11296">
        <w:rPr>
          <w:rFonts w:eastAsia="Times New Roman"/>
          <w:color w:val="000000"/>
          <w:sz w:val="28"/>
          <w:szCs w:val="28"/>
          <w:lang w:eastAsia="ru-RU" w:bidi="ru-RU"/>
        </w:rPr>
        <w:t xml:space="preserve">                      </w:t>
      </w:r>
      <w:r w:rsidRPr="00F323AE">
        <w:rPr>
          <w:rFonts w:eastAsia="Times New Roman"/>
          <w:color w:val="000000"/>
          <w:sz w:val="28"/>
          <w:szCs w:val="28"/>
          <w:lang w:eastAsia="ru-RU" w:bidi="ru-RU"/>
        </w:rPr>
        <w:lastRenderedPageBreak/>
        <w:t>в информационно-телекоммуникационной сети Интернет.</w:t>
      </w:r>
    </w:p>
    <w:p w:rsidR="00F323AE" w:rsidRPr="00F323AE" w:rsidRDefault="00F323AE" w:rsidP="00F323AE">
      <w:pPr>
        <w:widowControl w:val="0"/>
        <w:numPr>
          <w:ilvl w:val="0"/>
          <w:numId w:val="50"/>
        </w:numPr>
        <w:tabs>
          <w:tab w:val="left" w:pos="1061"/>
        </w:tabs>
        <w:spacing w:line="328" w:lineRule="exact"/>
        <w:ind w:firstLine="851"/>
        <w:rPr>
          <w:rFonts w:eastAsia="Times New Roman"/>
          <w:color w:val="000000"/>
          <w:sz w:val="28"/>
          <w:szCs w:val="28"/>
          <w:lang w:eastAsia="ru-RU" w:bidi="ru-RU"/>
        </w:rPr>
      </w:pPr>
      <w:proofErr w:type="gramStart"/>
      <w:r w:rsidRPr="00F323AE">
        <w:rPr>
          <w:rFonts w:eastAsia="Times New Roman"/>
          <w:color w:val="000000"/>
          <w:sz w:val="28"/>
          <w:szCs w:val="28"/>
          <w:lang w:eastAsia="ru-RU" w:bidi="ru-RU"/>
        </w:rPr>
        <w:t>Контроль за</w:t>
      </w:r>
      <w:proofErr w:type="gramEnd"/>
      <w:r w:rsidRPr="00F323AE">
        <w:rPr>
          <w:rFonts w:eastAsia="Times New Roman"/>
          <w:color w:val="000000"/>
          <w:sz w:val="28"/>
          <w:szCs w:val="28"/>
          <w:lang w:eastAsia="ru-RU" w:bidi="ru-RU"/>
        </w:rPr>
        <w:t xml:space="preserve"> исполнением настоящего постановления возложить </w:t>
      </w:r>
      <w:r>
        <w:rPr>
          <w:rFonts w:eastAsia="Times New Roman"/>
          <w:color w:val="000000"/>
          <w:sz w:val="28"/>
          <w:szCs w:val="28"/>
          <w:lang w:eastAsia="ru-RU" w:bidi="ru-RU"/>
        </w:rPr>
        <w:t xml:space="preserve">      </w:t>
      </w:r>
      <w:r w:rsidRPr="00F323AE">
        <w:rPr>
          <w:rFonts w:eastAsia="Times New Roman"/>
          <w:color w:val="000000"/>
          <w:sz w:val="28"/>
          <w:szCs w:val="28"/>
          <w:lang w:eastAsia="ru-RU" w:bidi="ru-RU"/>
        </w:rPr>
        <w:t>на Первого заместителя Главы Администрации Вышневолоцкого городского округа Н.В.</w:t>
      </w:r>
      <w:r w:rsidR="00CE5ECC">
        <w:rPr>
          <w:rFonts w:eastAsia="Times New Roman"/>
          <w:color w:val="000000"/>
          <w:sz w:val="28"/>
          <w:szCs w:val="28"/>
          <w:lang w:eastAsia="ru-RU" w:bidi="ru-RU"/>
        </w:rPr>
        <w:t xml:space="preserve"> </w:t>
      </w:r>
      <w:r w:rsidRPr="00F323AE">
        <w:rPr>
          <w:rFonts w:eastAsia="Times New Roman"/>
          <w:color w:val="000000"/>
          <w:sz w:val="28"/>
          <w:szCs w:val="28"/>
          <w:lang w:eastAsia="ru-RU" w:bidi="ru-RU"/>
        </w:rPr>
        <w:t>Шарапову</w:t>
      </w:r>
      <w:r w:rsidRPr="00F323AE">
        <w:rPr>
          <w:rFonts w:eastAsia="Times New Roman"/>
          <w:color w:val="000000"/>
          <w:w w:val="80"/>
          <w:sz w:val="28"/>
          <w:szCs w:val="28"/>
          <w:lang w:eastAsia="ru-RU" w:bidi="ru-RU"/>
        </w:rPr>
        <w:t>.</w:t>
      </w:r>
    </w:p>
    <w:p w:rsidR="00F323AE" w:rsidRPr="00F323AE" w:rsidRDefault="00F323AE" w:rsidP="00A11296">
      <w:pPr>
        <w:widowControl w:val="0"/>
        <w:numPr>
          <w:ilvl w:val="0"/>
          <w:numId w:val="50"/>
        </w:numPr>
        <w:tabs>
          <w:tab w:val="left" w:pos="1094"/>
        </w:tabs>
        <w:spacing w:after="672" w:line="328" w:lineRule="exact"/>
        <w:ind w:firstLine="851"/>
        <w:rPr>
          <w:rFonts w:eastAsia="Times New Roman"/>
          <w:color w:val="000000"/>
          <w:sz w:val="28"/>
          <w:szCs w:val="28"/>
          <w:lang w:eastAsia="ru-RU" w:bidi="ru-RU"/>
        </w:rPr>
      </w:pPr>
      <w:r w:rsidRPr="00F323AE">
        <w:rPr>
          <w:rFonts w:eastAsia="Times New Roman"/>
          <w:color w:val="000000"/>
          <w:sz w:val="28"/>
          <w:szCs w:val="28"/>
          <w:lang w:eastAsia="ru-RU" w:bidi="ru-RU"/>
        </w:rPr>
        <w:t xml:space="preserve">Настоящее постановление вступает </w:t>
      </w:r>
      <w:proofErr w:type="gramStart"/>
      <w:r w:rsidRPr="00F323AE">
        <w:rPr>
          <w:rFonts w:eastAsia="Times New Roman"/>
          <w:color w:val="000000"/>
          <w:sz w:val="28"/>
          <w:szCs w:val="28"/>
          <w:lang w:eastAsia="ru-RU" w:bidi="ru-RU"/>
        </w:rPr>
        <w:t>в</w:t>
      </w:r>
      <w:proofErr w:type="gramEnd"/>
      <w:r w:rsidRPr="00F323AE">
        <w:rPr>
          <w:rFonts w:eastAsia="Times New Roman"/>
          <w:color w:val="000000"/>
          <w:sz w:val="28"/>
          <w:szCs w:val="28"/>
          <w:lang w:eastAsia="ru-RU" w:bidi="ru-RU"/>
        </w:rPr>
        <w:t xml:space="preserve"> </w:t>
      </w:r>
      <w:proofErr w:type="gramStart"/>
      <w:r w:rsidRPr="00F323AE">
        <w:rPr>
          <w:rFonts w:eastAsia="Times New Roman"/>
          <w:color w:val="000000"/>
          <w:sz w:val="28"/>
          <w:szCs w:val="28"/>
          <w:lang w:eastAsia="ru-RU" w:bidi="ru-RU"/>
        </w:rPr>
        <w:t>дня</w:t>
      </w:r>
      <w:proofErr w:type="gramEnd"/>
      <w:r w:rsidRPr="00F323AE">
        <w:rPr>
          <w:rFonts w:eastAsia="Times New Roman"/>
          <w:color w:val="000000"/>
          <w:sz w:val="28"/>
          <w:szCs w:val="28"/>
          <w:lang w:eastAsia="ru-RU" w:bidi="ru-RU"/>
        </w:rPr>
        <w:t xml:space="preserve"> его принятия.</w:t>
      </w: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F323AE">
        <w:rPr>
          <w:rFonts w:eastAsia="Times New Roman"/>
          <w:sz w:val="28"/>
          <w:szCs w:val="28"/>
          <w:lang w:eastAsia="ru-RU"/>
        </w:rPr>
        <w:t xml:space="preserve">  </w:t>
      </w:r>
      <w:r w:rsidR="0000367B">
        <w:rPr>
          <w:rFonts w:eastAsia="Times New Roman"/>
          <w:sz w:val="28"/>
          <w:szCs w:val="28"/>
          <w:lang w:eastAsia="ru-RU"/>
        </w:rPr>
        <w:t xml:space="preserve">  </w:t>
      </w:r>
      <w:r w:rsidR="00FC4E5C">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11296">
      <w:headerReference w:type="default" r:id="rId10"/>
      <w:footerReference w:type="default" r:id="rId11"/>
      <w:pgSz w:w="11906" w:h="16838"/>
      <w:pgMar w:top="992" w:right="849" w:bottom="851"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07" w:rsidRDefault="00036A07" w:rsidP="00F7369D">
      <w:pPr>
        <w:spacing w:line="240" w:lineRule="auto"/>
      </w:pPr>
      <w:r>
        <w:separator/>
      </w:r>
    </w:p>
  </w:endnote>
  <w:endnote w:type="continuationSeparator" w:id="0">
    <w:p w:rsidR="00036A07" w:rsidRDefault="00036A07"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07" w:rsidRDefault="00036A07" w:rsidP="00F7369D">
      <w:pPr>
        <w:spacing w:line="240" w:lineRule="auto"/>
      </w:pPr>
      <w:r>
        <w:separator/>
      </w:r>
    </w:p>
  </w:footnote>
  <w:footnote w:type="continuationSeparator" w:id="0">
    <w:p w:rsidR="00036A07" w:rsidRDefault="00036A07"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660861"/>
    <w:multiLevelType w:val="multilevel"/>
    <w:tmpl w:val="3264B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5">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7">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2"/>
  </w:num>
  <w:num w:numId="3">
    <w:abstractNumId w:val="14"/>
  </w:num>
  <w:num w:numId="4">
    <w:abstractNumId w:val="38"/>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8"/>
  </w:num>
  <w:num w:numId="6">
    <w:abstractNumId w:val="13"/>
  </w:num>
  <w:num w:numId="7">
    <w:abstractNumId w:val="33"/>
  </w:num>
  <w:num w:numId="8">
    <w:abstractNumId w:val="41"/>
  </w:num>
  <w:num w:numId="9">
    <w:abstractNumId w:val="0"/>
  </w:num>
  <w:num w:numId="10">
    <w:abstractNumId w:val="44"/>
  </w:num>
  <w:num w:numId="11">
    <w:abstractNumId w:val="11"/>
  </w:num>
  <w:num w:numId="12">
    <w:abstractNumId w:val="17"/>
  </w:num>
  <w:num w:numId="13">
    <w:abstractNumId w:val="42"/>
  </w:num>
  <w:num w:numId="14">
    <w:abstractNumId w:val="4"/>
  </w:num>
  <w:num w:numId="15">
    <w:abstractNumId w:val="5"/>
  </w:num>
  <w:num w:numId="16">
    <w:abstractNumId w:val="24"/>
  </w:num>
  <w:num w:numId="17">
    <w:abstractNumId w:val="6"/>
  </w:num>
  <w:num w:numId="18">
    <w:abstractNumId w:val="43"/>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7"/>
  </w:num>
  <w:num w:numId="40">
    <w:abstractNumId w:val="3"/>
  </w:num>
  <w:num w:numId="41">
    <w:abstractNumId w:val="29"/>
  </w:num>
  <w:num w:numId="42">
    <w:abstractNumId w:val="28"/>
  </w:num>
  <w:num w:numId="43">
    <w:abstractNumId w:val="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7"/>
  </w:num>
  <w:num w:numId="48">
    <w:abstractNumId w:val="10"/>
  </w:num>
  <w:num w:numId="49">
    <w:abstractNumId w:val="26"/>
  </w:num>
  <w:num w:numId="50">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6A07"/>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035"/>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607"/>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27C10"/>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3FC7"/>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1296"/>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15F"/>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45B4"/>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5ECC"/>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3AE"/>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4E5C"/>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6E02-3A2F-4269-87BF-9EF93C6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8</cp:revision>
  <cp:lastPrinted>2024-01-23T08:46:00Z</cp:lastPrinted>
  <dcterms:created xsi:type="dcterms:W3CDTF">2024-03-26T08:18:00Z</dcterms:created>
  <dcterms:modified xsi:type="dcterms:W3CDTF">2024-03-26T08:31:00Z</dcterms:modified>
</cp:coreProperties>
</file>