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F255F">
        <w:rPr>
          <w:rFonts w:eastAsia="Times New Roman"/>
          <w:sz w:val="28"/>
          <w:szCs w:val="28"/>
          <w:lang w:eastAsia="ru-RU"/>
        </w:rPr>
        <w:t>11</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F255F">
        <w:rPr>
          <w:rFonts w:eastAsia="Times New Roman"/>
          <w:sz w:val="28"/>
          <w:szCs w:val="28"/>
          <w:lang w:eastAsia="ru-RU"/>
        </w:rPr>
        <w:t>7</w:t>
      </w:r>
      <w:r w:rsidR="00931434">
        <w:rPr>
          <w:rFonts w:eastAsia="Times New Roman"/>
          <w:sz w:val="28"/>
          <w:szCs w:val="28"/>
          <w:lang w:eastAsia="ru-RU"/>
        </w:rPr>
        <w:t>1</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931434" w:rsidRDefault="00931434" w:rsidP="00931434">
      <w:pPr>
        <w:spacing w:line="259" w:lineRule="auto"/>
        <w:ind w:right="1417" w:firstLine="0"/>
        <w:jc w:val="left"/>
        <w:rPr>
          <w:b/>
          <w:sz w:val="28"/>
          <w:szCs w:val="28"/>
        </w:rPr>
      </w:pPr>
      <w:r w:rsidRPr="00931434">
        <w:rPr>
          <w:b/>
          <w:sz w:val="28"/>
          <w:szCs w:val="28"/>
        </w:rPr>
        <w:t xml:space="preserve">О признании </w:t>
      </w:r>
      <w:proofErr w:type="gramStart"/>
      <w:r w:rsidRPr="00931434">
        <w:rPr>
          <w:b/>
          <w:sz w:val="28"/>
          <w:szCs w:val="28"/>
        </w:rPr>
        <w:t>утратившим</w:t>
      </w:r>
      <w:proofErr w:type="gramEnd"/>
      <w:r w:rsidRPr="00931434">
        <w:rPr>
          <w:b/>
          <w:sz w:val="28"/>
          <w:szCs w:val="28"/>
        </w:rPr>
        <w:t xml:space="preserve"> силу</w:t>
      </w:r>
      <w:r>
        <w:rPr>
          <w:b/>
          <w:sz w:val="28"/>
          <w:szCs w:val="28"/>
        </w:rPr>
        <w:t xml:space="preserve"> </w:t>
      </w:r>
      <w:r w:rsidRPr="00931434">
        <w:rPr>
          <w:b/>
          <w:sz w:val="28"/>
          <w:szCs w:val="28"/>
        </w:rPr>
        <w:t>постановления Администрации Вышневолоцкого городского округа</w:t>
      </w:r>
    </w:p>
    <w:p w:rsidR="00FF255F" w:rsidRDefault="00931434" w:rsidP="00931434">
      <w:pPr>
        <w:spacing w:line="259" w:lineRule="auto"/>
        <w:ind w:right="1417" w:firstLine="0"/>
        <w:jc w:val="left"/>
        <w:rPr>
          <w:b/>
          <w:sz w:val="28"/>
          <w:szCs w:val="28"/>
        </w:rPr>
      </w:pPr>
      <w:r w:rsidRPr="00931434">
        <w:rPr>
          <w:b/>
          <w:sz w:val="28"/>
          <w:szCs w:val="28"/>
        </w:rPr>
        <w:t>от 14.06.2023 №155</w:t>
      </w:r>
    </w:p>
    <w:p w:rsidR="00931434" w:rsidRPr="008A16F7" w:rsidRDefault="00931434" w:rsidP="00931434">
      <w:pPr>
        <w:spacing w:line="259" w:lineRule="auto"/>
        <w:ind w:right="1417" w:firstLine="0"/>
        <w:jc w:val="left"/>
        <w:rPr>
          <w:rFonts w:eastAsia="Times New Roman"/>
          <w:b/>
          <w:sz w:val="28"/>
          <w:szCs w:val="28"/>
          <w:lang w:eastAsia="ru-RU"/>
        </w:rPr>
      </w:pPr>
    </w:p>
    <w:p w:rsidR="00931434" w:rsidRPr="00931434" w:rsidRDefault="00931434" w:rsidP="00931434">
      <w:pPr>
        <w:spacing w:line="259" w:lineRule="auto"/>
        <w:ind w:firstLine="851"/>
        <w:rPr>
          <w:b/>
          <w:sz w:val="28"/>
          <w:szCs w:val="28"/>
        </w:rPr>
      </w:pPr>
      <w:r w:rsidRPr="00931434">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Вышневолоцкий городской округ Тверской области, Администрация Вышневолоцкого городского округа </w:t>
      </w:r>
      <w:r w:rsidRPr="00931434">
        <w:rPr>
          <w:b/>
          <w:sz w:val="28"/>
          <w:szCs w:val="28"/>
        </w:rPr>
        <w:t>постановляет:</w:t>
      </w:r>
    </w:p>
    <w:p w:rsidR="00931434" w:rsidRPr="00931434" w:rsidRDefault="00931434" w:rsidP="00931434">
      <w:pPr>
        <w:spacing w:line="259" w:lineRule="auto"/>
        <w:ind w:firstLine="0"/>
        <w:rPr>
          <w:sz w:val="28"/>
          <w:szCs w:val="28"/>
        </w:rPr>
      </w:pPr>
    </w:p>
    <w:p w:rsidR="00931434" w:rsidRPr="00931434" w:rsidRDefault="00931434" w:rsidP="00931434">
      <w:pPr>
        <w:spacing w:line="259" w:lineRule="auto"/>
        <w:ind w:firstLine="851"/>
        <w:rPr>
          <w:sz w:val="28"/>
          <w:szCs w:val="28"/>
        </w:rPr>
      </w:pPr>
      <w:r w:rsidRPr="00931434">
        <w:rPr>
          <w:sz w:val="28"/>
          <w:szCs w:val="28"/>
        </w:rPr>
        <w:t>1. Признать утратившим силу постановление Администрации Вышневолоцкого городского округа от 14.06.2023 №155 «Об оказании адресной социальной помощи гражданам Вышневолоцкого городского округа, оказавшимся в трудной жизненной ситуации».</w:t>
      </w:r>
    </w:p>
    <w:p w:rsidR="00931434" w:rsidRPr="00931434" w:rsidRDefault="00931434" w:rsidP="00931434">
      <w:pPr>
        <w:spacing w:line="240" w:lineRule="auto"/>
        <w:ind w:firstLine="851"/>
        <w:rPr>
          <w:sz w:val="28"/>
          <w:szCs w:val="28"/>
        </w:rPr>
      </w:pPr>
      <w:r w:rsidRPr="00931434">
        <w:rPr>
          <w:sz w:val="28"/>
          <w:szCs w:val="28"/>
        </w:rPr>
        <w:t>2. Опубликовать настоящее постановление в газете «</w:t>
      </w:r>
      <w:proofErr w:type="gramStart"/>
      <w:r w:rsidRPr="00931434">
        <w:rPr>
          <w:sz w:val="28"/>
          <w:szCs w:val="28"/>
        </w:rPr>
        <w:t>Вышневолоцкая</w:t>
      </w:r>
      <w:proofErr w:type="gramEnd"/>
      <w:r w:rsidRPr="00931434">
        <w:rPr>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931434" w:rsidRPr="00931434" w:rsidRDefault="00931434" w:rsidP="00931434">
      <w:pPr>
        <w:spacing w:line="240" w:lineRule="auto"/>
        <w:ind w:firstLine="851"/>
        <w:rPr>
          <w:sz w:val="28"/>
          <w:szCs w:val="28"/>
        </w:rPr>
      </w:pPr>
      <w:r w:rsidRPr="00931434">
        <w:rPr>
          <w:sz w:val="28"/>
          <w:szCs w:val="28"/>
        </w:rPr>
        <w:t>3. Настоящее постановление вступает в силу со дня его опубликования.</w:t>
      </w:r>
    </w:p>
    <w:p w:rsidR="00FF255F" w:rsidRPr="00FF255F" w:rsidRDefault="00FF255F" w:rsidP="00FF255F">
      <w:pPr>
        <w:widowControl w:val="0"/>
        <w:tabs>
          <w:tab w:val="left" w:pos="1785"/>
        </w:tabs>
        <w:autoSpaceDE w:val="0"/>
        <w:autoSpaceDN w:val="0"/>
        <w:adjustRightInd w:val="0"/>
        <w:spacing w:line="240" w:lineRule="auto"/>
        <w:ind w:firstLine="709"/>
        <w:rPr>
          <w:rFonts w:eastAsia="Times New Roman"/>
          <w:sz w:val="28"/>
          <w:szCs w:val="28"/>
          <w:lang w:eastAsia="ru-RU"/>
        </w:rPr>
      </w:pPr>
    </w:p>
    <w:p w:rsidR="000D649F" w:rsidRPr="000D649F" w:rsidRDefault="000D649F"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931434">
        <w:rPr>
          <w:rFonts w:eastAsia="Times New Roman"/>
          <w:sz w:val="28"/>
          <w:szCs w:val="28"/>
          <w:lang w:eastAsia="ru-RU"/>
        </w:rPr>
        <w:t xml:space="preserve"> </w:t>
      </w:r>
      <w:bookmarkStart w:id="4" w:name="_GoBack"/>
      <w:bookmarkEnd w:id="4"/>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FD3762">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20" w:rsidRDefault="00541E20" w:rsidP="00F7369D">
      <w:pPr>
        <w:spacing w:line="240" w:lineRule="auto"/>
      </w:pPr>
      <w:r>
        <w:separator/>
      </w:r>
    </w:p>
  </w:endnote>
  <w:endnote w:type="continuationSeparator" w:id="0">
    <w:p w:rsidR="00541E20" w:rsidRDefault="00541E20"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20" w:rsidRDefault="00541E20" w:rsidP="00F7369D">
      <w:pPr>
        <w:spacing w:line="240" w:lineRule="auto"/>
      </w:pPr>
      <w:r>
        <w:separator/>
      </w:r>
    </w:p>
  </w:footnote>
  <w:footnote w:type="continuationSeparator" w:id="0">
    <w:p w:rsidR="00541E20" w:rsidRDefault="00541E20"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1E20"/>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3E48"/>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1434"/>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A371-EA54-47CD-8851-35F625C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2024-03-11T11:49:00Z</dcterms:created>
  <dcterms:modified xsi:type="dcterms:W3CDTF">2024-03-11T11:52:00Z</dcterms:modified>
</cp:coreProperties>
</file>