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B0" w:rsidRDefault="00B605B0" w:rsidP="00B605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605B0" w:rsidRDefault="00B605B0" w:rsidP="00B60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заседании Комиссии по соблюдению требований к служебному поведению муниципальных служащих Администрации Вышнволоцкого городского округа и урегулированию конфликта интересов </w:t>
      </w:r>
    </w:p>
    <w:p w:rsidR="00B605B0" w:rsidRDefault="00B605B0" w:rsidP="00B60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основании протокола заседания от 22 января 2021 года)</w:t>
      </w:r>
    </w:p>
    <w:p w:rsidR="00B605B0" w:rsidRDefault="00B605B0" w:rsidP="00B60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5B0" w:rsidRDefault="00B605B0" w:rsidP="00B605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 2021 года в Администрации Вышневолоцкого городского округа состоялось заседание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интересов.</w:t>
      </w:r>
    </w:p>
    <w:p w:rsidR="00B605B0" w:rsidRDefault="00B605B0" w:rsidP="00B605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заседания Комиссии:</w:t>
      </w:r>
    </w:p>
    <w:p w:rsidR="00B605B0" w:rsidRDefault="00B605B0" w:rsidP="00B60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работы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 за 2020 год.</w:t>
      </w:r>
    </w:p>
    <w:p w:rsidR="00B605B0" w:rsidRDefault="00B605B0" w:rsidP="00B60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комиссии принято решение:</w:t>
      </w:r>
    </w:p>
    <w:p w:rsidR="00B605B0" w:rsidRDefault="00B605B0" w:rsidP="00B60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по подведению итогов работы Комиссии за 2020 год принять к сведению.</w:t>
      </w:r>
    </w:p>
    <w:p w:rsidR="00B605B0" w:rsidRDefault="00B605B0" w:rsidP="00B605B0"/>
    <w:p w:rsidR="00A32A72" w:rsidRDefault="00A32A72">
      <w:bookmarkStart w:id="0" w:name="_GoBack"/>
      <w:bookmarkEnd w:id="0"/>
    </w:p>
    <w:sectPr w:rsidR="00A3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44"/>
    <w:rsid w:val="00690544"/>
    <w:rsid w:val="00A32A72"/>
    <w:rsid w:val="00B6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0C3C8-A142-458F-8636-1AAEE56D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Сычева</dc:creator>
  <cp:keywords/>
  <dc:description/>
  <cp:lastModifiedBy>Ольга В. Сычева</cp:lastModifiedBy>
  <cp:revision>3</cp:revision>
  <dcterms:created xsi:type="dcterms:W3CDTF">2021-01-28T07:59:00Z</dcterms:created>
  <dcterms:modified xsi:type="dcterms:W3CDTF">2021-01-28T07:59:00Z</dcterms:modified>
</cp:coreProperties>
</file>