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9A89142" w:rsidR="00E44292" w:rsidRPr="0069144E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1518C5">
        <w:rPr>
          <w:sz w:val="28"/>
          <w:szCs w:val="28"/>
        </w:rPr>
        <w:t>1</w:t>
      </w:r>
      <w:r w:rsidR="00D6039A" w:rsidRPr="009B5835">
        <w:rPr>
          <w:sz w:val="28"/>
          <w:szCs w:val="28"/>
        </w:rPr>
        <w:t>5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1518C5">
        <w:rPr>
          <w:sz w:val="28"/>
          <w:szCs w:val="28"/>
        </w:rPr>
        <w:t>8</w:t>
      </w:r>
      <w:r w:rsidR="0069144E">
        <w:rPr>
          <w:sz w:val="28"/>
          <w:szCs w:val="28"/>
          <w:lang w:val="en-US"/>
        </w:rPr>
        <w:t>5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69144E" w:rsidRDefault="002F4293" w:rsidP="0069144E">
      <w:pPr>
        <w:jc w:val="both"/>
        <w:rPr>
          <w:b/>
          <w:sz w:val="28"/>
          <w:szCs w:val="28"/>
        </w:rPr>
      </w:pPr>
    </w:p>
    <w:p w14:paraId="254F51BB" w14:textId="6141211C" w:rsidR="0069144E" w:rsidRPr="0069144E" w:rsidRDefault="0069144E" w:rsidP="0069144E">
      <w:pPr>
        <w:contextualSpacing/>
        <w:jc w:val="both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О порядке обеспечения</w:t>
      </w:r>
    </w:p>
    <w:p w14:paraId="50C9F547" w14:textId="53A7A3BB" w:rsidR="0069144E" w:rsidRPr="0069144E" w:rsidRDefault="0069144E" w:rsidP="0069144E">
      <w:pPr>
        <w:contextualSpacing/>
        <w:jc w:val="both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первичных мер пожарной</w:t>
      </w:r>
    </w:p>
    <w:p w14:paraId="428B6013" w14:textId="174881C8" w:rsidR="0069144E" w:rsidRPr="0069144E" w:rsidRDefault="0069144E" w:rsidP="0069144E">
      <w:pPr>
        <w:contextualSpacing/>
        <w:jc w:val="both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безопасности в границах</w:t>
      </w:r>
    </w:p>
    <w:p w14:paraId="0B354213" w14:textId="0B0699D7" w:rsidR="0069144E" w:rsidRPr="0069144E" w:rsidRDefault="0069144E" w:rsidP="0069144E">
      <w:pPr>
        <w:contextualSpacing/>
        <w:jc w:val="both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муниципального образования</w:t>
      </w:r>
    </w:p>
    <w:p w14:paraId="1E166641" w14:textId="5C5D86BB" w:rsidR="0069144E" w:rsidRPr="0069144E" w:rsidRDefault="0069144E" w:rsidP="0069144E">
      <w:pPr>
        <w:contextualSpacing/>
        <w:jc w:val="both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Вышневолоцкий городской округ</w:t>
      </w:r>
    </w:p>
    <w:p w14:paraId="1842CBC0" w14:textId="15349A76" w:rsidR="00D6039A" w:rsidRPr="0069144E" w:rsidRDefault="0069144E" w:rsidP="0069144E">
      <w:pPr>
        <w:contextualSpacing/>
        <w:jc w:val="both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Тверской области</w:t>
      </w:r>
    </w:p>
    <w:p w14:paraId="07926E5F" w14:textId="77777777" w:rsidR="0069144E" w:rsidRPr="0069144E" w:rsidRDefault="0069144E" w:rsidP="0069144E">
      <w:pPr>
        <w:ind w:firstLine="720"/>
        <w:contextualSpacing/>
        <w:jc w:val="both"/>
        <w:rPr>
          <w:sz w:val="28"/>
          <w:szCs w:val="28"/>
        </w:rPr>
      </w:pPr>
    </w:p>
    <w:p w14:paraId="37C4B5A3" w14:textId="089DF9B7" w:rsidR="0069144E" w:rsidRPr="0069144E" w:rsidRDefault="0069144E" w:rsidP="0069144E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В соответствии с Федеральным законом от 21.12.1994 № 69-ФЗ «О п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 xml:space="preserve">жарной безопасности», </w:t>
      </w:r>
      <w:r w:rsidRPr="0069144E">
        <w:rPr>
          <w:bCs/>
          <w:sz w:val="28"/>
          <w:szCs w:val="28"/>
        </w:rPr>
        <w:t>Федеральным законом от 22.07.2008 № 123-ФЗ «Техн</w:t>
      </w:r>
      <w:r w:rsidRPr="0069144E">
        <w:rPr>
          <w:bCs/>
          <w:sz w:val="28"/>
          <w:szCs w:val="28"/>
        </w:rPr>
        <w:t>и</w:t>
      </w:r>
      <w:r w:rsidRPr="0069144E">
        <w:rPr>
          <w:bCs/>
          <w:sz w:val="28"/>
          <w:szCs w:val="28"/>
        </w:rPr>
        <w:t xml:space="preserve">ческий регламент о требованиях пожарной безопасности», </w:t>
      </w:r>
      <w:r w:rsidRPr="0069144E">
        <w:rPr>
          <w:sz w:val="28"/>
          <w:szCs w:val="28"/>
        </w:rPr>
        <w:t>Федеральным зак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ном от 06.10.2003 № 131 «Об общих принципах организации местного сам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управления в Российской Федерации», Постановлением Правительства РФ от 25.04.2012 № 390 «О противопожарном режиме», в целях повышения против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пожарной устойчивости населённых пунктов и объектов экономики на террит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рии муниципального образования Вышневолоцкий городской округ Тверской области,</w:t>
      </w:r>
      <w:r w:rsidRPr="0069144E">
        <w:rPr>
          <w:b/>
          <w:sz w:val="28"/>
          <w:szCs w:val="28"/>
        </w:rPr>
        <w:t xml:space="preserve"> </w:t>
      </w:r>
      <w:r w:rsidRPr="0069144E">
        <w:rPr>
          <w:sz w:val="28"/>
          <w:szCs w:val="28"/>
        </w:rPr>
        <w:t>Администрация Вышневолоцкого городского округа постановл</w:t>
      </w:r>
      <w:r w:rsidRPr="0069144E">
        <w:rPr>
          <w:sz w:val="28"/>
          <w:szCs w:val="28"/>
        </w:rPr>
        <w:t>я</w:t>
      </w:r>
      <w:r w:rsidRPr="0069144E">
        <w:rPr>
          <w:sz w:val="28"/>
          <w:szCs w:val="28"/>
        </w:rPr>
        <w:t>ет:</w:t>
      </w:r>
    </w:p>
    <w:p w14:paraId="2F81A990" w14:textId="77777777" w:rsidR="0069144E" w:rsidRPr="0069144E" w:rsidRDefault="0069144E" w:rsidP="0069144E">
      <w:pPr>
        <w:ind w:firstLine="851"/>
        <w:jc w:val="both"/>
        <w:rPr>
          <w:sz w:val="28"/>
          <w:szCs w:val="28"/>
        </w:rPr>
      </w:pPr>
    </w:p>
    <w:p w14:paraId="1079129F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sz w:val="28"/>
          <w:szCs w:val="28"/>
        </w:rPr>
        <w:t xml:space="preserve">1. Утвердить </w:t>
      </w:r>
      <w:r w:rsidRPr="0069144E">
        <w:rPr>
          <w:bCs/>
          <w:sz w:val="28"/>
          <w:szCs w:val="28"/>
        </w:rPr>
        <w:t>Положение о порядке обеспечения первичных мер пожа</w:t>
      </w:r>
      <w:r w:rsidRPr="0069144E">
        <w:rPr>
          <w:bCs/>
          <w:sz w:val="28"/>
          <w:szCs w:val="28"/>
        </w:rPr>
        <w:t>р</w:t>
      </w:r>
      <w:r w:rsidRPr="0069144E">
        <w:rPr>
          <w:bCs/>
          <w:sz w:val="28"/>
          <w:szCs w:val="28"/>
        </w:rPr>
        <w:t>ной безопасности в границах</w:t>
      </w:r>
      <w:r w:rsidRPr="0069144E">
        <w:rPr>
          <w:sz w:val="28"/>
          <w:szCs w:val="28"/>
        </w:rPr>
        <w:t xml:space="preserve"> муниципального образования Вышневолоцкий горо</w:t>
      </w:r>
      <w:r w:rsidRPr="0069144E">
        <w:rPr>
          <w:sz w:val="28"/>
          <w:szCs w:val="28"/>
        </w:rPr>
        <w:t>д</w:t>
      </w:r>
      <w:r w:rsidRPr="0069144E">
        <w:rPr>
          <w:sz w:val="28"/>
          <w:szCs w:val="28"/>
        </w:rPr>
        <w:t>ской округ Тверской области</w:t>
      </w:r>
      <w:r w:rsidRPr="0069144E">
        <w:rPr>
          <w:bCs/>
          <w:sz w:val="28"/>
          <w:szCs w:val="28"/>
        </w:rPr>
        <w:t xml:space="preserve"> (пр</w:t>
      </w:r>
      <w:r w:rsidRPr="0069144E">
        <w:rPr>
          <w:bCs/>
          <w:sz w:val="28"/>
          <w:szCs w:val="28"/>
        </w:rPr>
        <w:t>и</w:t>
      </w:r>
      <w:r w:rsidRPr="0069144E">
        <w:rPr>
          <w:bCs/>
          <w:sz w:val="28"/>
          <w:szCs w:val="28"/>
        </w:rPr>
        <w:t xml:space="preserve">ложение 1). </w:t>
      </w:r>
    </w:p>
    <w:p w14:paraId="0FCC2087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sz w:val="28"/>
          <w:szCs w:val="28"/>
        </w:rPr>
        <w:t>2. В целях реализации первичных мер и требований пожарной безопасн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сти, направленных на обеспечение тушения пожаров, спасение людей, имущес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ва и проведения аварийно-спасательных работ, ответственным должностным л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цам Администрации Вышневолоцкого городского округа, руководителям мун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ципальных предприятий и учреждений Вышневолоцкого городского округа (д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 xml:space="preserve">лее – муниципальные организации), </w:t>
      </w:r>
      <w:r w:rsidRPr="0069144E">
        <w:rPr>
          <w:bCs/>
          <w:sz w:val="28"/>
          <w:szCs w:val="28"/>
        </w:rPr>
        <w:t xml:space="preserve"> руководителям организаций, учреждений, расположенных на террит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рии Вышневолоцкого городского округа:</w:t>
      </w:r>
    </w:p>
    <w:p w14:paraId="25088874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2.1. Представлять, по запросам противопожарной службы - 9 пожарно-спасательной части 3 пожарно-спасательного отряда федеральной противоп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жарной службы Государственной противопожарной службы Главного управл</w:t>
      </w:r>
      <w:r w:rsidRPr="0069144E">
        <w:rPr>
          <w:bCs/>
          <w:sz w:val="28"/>
          <w:szCs w:val="28"/>
        </w:rPr>
        <w:t>е</w:t>
      </w:r>
      <w:r w:rsidRPr="0069144E">
        <w:rPr>
          <w:bCs/>
          <w:sz w:val="28"/>
          <w:szCs w:val="28"/>
        </w:rPr>
        <w:t xml:space="preserve">ния МЧС России по Тверской области или отдела надзорной </w:t>
      </w:r>
      <w:r w:rsidRPr="0069144E">
        <w:rPr>
          <w:bCs/>
          <w:sz w:val="28"/>
          <w:szCs w:val="28"/>
        </w:rPr>
        <w:lastRenderedPageBreak/>
        <w:t xml:space="preserve">деятельности и профилактической работы по Вышневолоцкому и </w:t>
      </w:r>
      <w:proofErr w:type="spellStart"/>
      <w:r w:rsidRPr="0069144E">
        <w:rPr>
          <w:bCs/>
          <w:sz w:val="28"/>
          <w:szCs w:val="28"/>
        </w:rPr>
        <w:t>Бологовскому</w:t>
      </w:r>
      <w:proofErr w:type="spellEnd"/>
      <w:r w:rsidRPr="0069144E">
        <w:rPr>
          <w:bCs/>
          <w:sz w:val="28"/>
          <w:szCs w:val="28"/>
        </w:rPr>
        <w:t xml:space="preserve"> районам Тве</w:t>
      </w:r>
      <w:r w:rsidRPr="0069144E">
        <w:rPr>
          <w:bCs/>
          <w:sz w:val="28"/>
          <w:szCs w:val="28"/>
        </w:rPr>
        <w:t>р</w:t>
      </w:r>
      <w:r w:rsidRPr="0069144E">
        <w:rPr>
          <w:bCs/>
          <w:sz w:val="28"/>
          <w:szCs w:val="28"/>
        </w:rPr>
        <w:t>ской области, затребованные сведения и документы о состоянии пожарной без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пасности.</w:t>
      </w:r>
    </w:p>
    <w:p w14:paraId="53678076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2.2. Разрабатывать и осуществлять меры по обеспечению пожарной без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пасности.</w:t>
      </w:r>
    </w:p>
    <w:p w14:paraId="44B82328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2.3. Проводить противопожарную пропаганду, а также обучение работн</w:t>
      </w:r>
      <w:r w:rsidRPr="0069144E">
        <w:rPr>
          <w:bCs/>
          <w:sz w:val="28"/>
          <w:szCs w:val="28"/>
        </w:rPr>
        <w:t>и</w:t>
      </w:r>
      <w:r w:rsidRPr="0069144E">
        <w:rPr>
          <w:bCs/>
          <w:sz w:val="28"/>
          <w:szCs w:val="28"/>
        </w:rPr>
        <w:t>ков мерам пожарной безопасности.</w:t>
      </w:r>
    </w:p>
    <w:p w14:paraId="67298BC6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2.4. Содержать в исправном состоянии системы и средства противопожа</w:t>
      </w:r>
      <w:r w:rsidRPr="0069144E">
        <w:rPr>
          <w:bCs/>
          <w:sz w:val="28"/>
          <w:szCs w:val="28"/>
        </w:rPr>
        <w:t>р</w:t>
      </w:r>
      <w:r w:rsidRPr="0069144E">
        <w:rPr>
          <w:bCs/>
          <w:sz w:val="28"/>
          <w:szCs w:val="28"/>
        </w:rPr>
        <w:t>ной защиты, включая первичные средства тушения пожаров, не допускать их и</w:t>
      </w:r>
      <w:r w:rsidRPr="0069144E">
        <w:rPr>
          <w:bCs/>
          <w:sz w:val="28"/>
          <w:szCs w:val="28"/>
        </w:rPr>
        <w:t>с</w:t>
      </w:r>
      <w:r w:rsidRPr="0069144E">
        <w:rPr>
          <w:bCs/>
          <w:sz w:val="28"/>
          <w:szCs w:val="28"/>
        </w:rPr>
        <w:t>пол</w:t>
      </w:r>
      <w:r w:rsidRPr="0069144E">
        <w:rPr>
          <w:bCs/>
          <w:sz w:val="28"/>
          <w:szCs w:val="28"/>
        </w:rPr>
        <w:t>ь</w:t>
      </w:r>
      <w:r w:rsidRPr="0069144E">
        <w:rPr>
          <w:bCs/>
          <w:sz w:val="28"/>
          <w:szCs w:val="28"/>
        </w:rPr>
        <w:t>зования не по назначению.</w:t>
      </w:r>
    </w:p>
    <w:p w14:paraId="3FE40764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2.5. Согласовывать порядок и сроки проведения пожарно-тактических уч</w:t>
      </w:r>
      <w:r w:rsidRPr="0069144E">
        <w:rPr>
          <w:bCs/>
          <w:sz w:val="28"/>
          <w:szCs w:val="28"/>
        </w:rPr>
        <w:t>е</w:t>
      </w:r>
      <w:r w:rsidRPr="0069144E">
        <w:rPr>
          <w:bCs/>
          <w:sz w:val="28"/>
          <w:szCs w:val="28"/>
        </w:rPr>
        <w:t>ний, тренировок, занятий с 9 пожарно-спасательной частью 3 пожарно-спасательного отряда федеральной пр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тивопожарной службы Государственной противопожарной службы Главного управления МЧС России по Тверской о</w:t>
      </w:r>
      <w:r w:rsidRPr="0069144E">
        <w:rPr>
          <w:bCs/>
          <w:sz w:val="28"/>
          <w:szCs w:val="28"/>
        </w:rPr>
        <w:t>б</w:t>
      </w:r>
      <w:r w:rsidRPr="0069144E">
        <w:rPr>
          <w:bCs/>
          <w:sz w:val="28"/>
          <w:szCs w:val="28"/>
        </w:rPr>
        <w:t>ласти.</w:t>
      </w:r>
    </w:p>
    <w:p w14:paraId="29FC66B7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3. Утвердить образец локального акта муниципальной организации по обеспечению пожарной безопасности (прил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жение № 2).</w:t>
      </w:r>
    </w:p>
    <w:p w14:paraId="52FD36B9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>4. Утвердить основные требования к видам, содержанию и изложению и</w:t>
      </w:r>
      <w:r w:rsidRPr="0069144E">
        <w:rPr>
          <w:bCs/>
          <w:sz w:val="28"/>
          <w:szCs w:val="28"/>
        </w:rPr>
        <w:t>н</w:t>
      </w:r>
      <w:r w:rsidRPr="0069144E">
        <w:rPr>
          <w:bCs/>
          <w:sz w:val="28"/>
          <w:szCs w:val="28"/>
        </w:rPr>
        <w:t>струкций (положений) о мерах пожарной безопасности в муниципальных орг</w:t>
      </w:r>
      <w:r w:rsidRPr="0069144E">
        <w:rPr>
          <w:bCs/>
          <w:sz w:val="28"/>
          <w:szCs w:val="28"/>
        </w:rPr>
        <w:t>а</w:t>
      </w:r>
      <w:r w:rsidRPr="0069144E">
        <w:rPr>
          <w:bCs/>
          <w:sz w:val="28"/>
          <w:szCs w:val="28"/>
        </w:rPr>
        <w:t>низациях (прил</w:t>
      </w:r>
      <w:r w:rsidRPr="0069144E">
        <w:rPr>
          <w:bCs/>
          <w:sz w:val="28"/>
          <w:szCs w:val="28"/>
        </w:rPr>
        <w:t>о</w:t>
      </w:r>
      <w:r w:rsidRPr="0069144E">
        <w:rPr>
          <w:bCs/>
          <w:sz w:val="28"/>
          <w:szCs w:val="28"/>
        </w:rPr>
        <w:t>жение № 3).</w:t>
      </w:r>
    </w:p>
    <w:p w14:paraId="5729328B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 xml:space="preserve">5. </w:t>
      </w:r>
      <w:r w:rsidRPr="0069144E">
        <w:rPr>
          <w:sz w:val="28"/>
          <w:szCs w:val="28"/>
        </w:rPr>
        <w:t xml:space="preserve">Признать утратившим силу Постановление </w:t>
      </w:r>
      <w:r w:rsidRPr="0069144E">
        <w:rPr>
          <w:bCs/>
          <w:sz w:val="28"/>
          <w:szCs w:val="28"/>
        </w:rPr>
        <w:t>Мэра города от 15.07.2015 № 101</w:t>
      </w:r>
      <w:r w:rsidRPr="0069144E">
        <w:rPr>
          <w:sz w:val="28"/>
          <w:szCs w:val="28"/>
        </w:rPr>
        <w:t xml:space="preserve"> «</w:t>
      </w:r>
      <w:r w:rsidRPr="0069144E">
        <w:rPr>
          <w:bCs/>
          <w:sz w:val="28"/>
          <w:szCs w:val="28"/>
        </w:rPr>
        <w:t>О порядке обеспечения первичных мер пожарной безопасности в гр</w:t>
      </w:r>
      <w:r w:rsidRPr="0069144E">
        <w:rPr>
          <w:bCs/>
          <w:sz w:val="28"/>
          <w:szCs w:val="28"/>
        </w:rPr>
        <w:t>а</w:t>
      </w:r>
      <w:r w:rsidRPr="0069144E">
        <w:rPr>
          <w:bCs/>
          <w:sz w:val="28"/>
          <w:szCs w:val="28"/>
        </w:rPr>
        <w:t xml:space="preserve">ницах муниципального образования «Город </w:t>
      </w:r>
      <w:r w:rsidRPr="0069144E">
        <w:rPr>
          <w:sz w:val="28"/>
          <w:szCs w:val="28"/>
        </w:rPr>
        <w:t xml:space="preserve">Вышний </w:t>
      </w:r>
      <w:proofErr w:type="spellStart"/>
      <w:r w:rsidRPr="0069144E">
        <w:rPr>
          <w:sz w:val="28"/>
          <w:szCs w:val="28"/>
        </w:rPr>
        <w:t>Волочёк</w:t>
      </w:r>
      <w:proofErr w:type="spellEnd"/>
      <w:r w:rsidRPr="0069144E">
        <w:rPr>
          <w:sz w:val="28"/>
          <w:szCs w:val="28"/>
        </w:rPr>
        <w:t xml:space="preserve">»». </w:t>
      </w:r>
    </w:p>
    <w:p w14:paraId="6284E871" w14:textId="77777777" w:rsidR="0069144E" w:rsidRPr="0069144E" w:rsidRDefault="0069144E" w:rsidP="0069144E">
      <w:pPr>
        <w:ind w:firstLine="851"/>
        <w:jc w:val="both"/>
        <w:rPr>
          <w:bCs/>
          <w:sz w:val="28"/>
          <w:szCs w:val="28"/>
        </w:rPr>
      </w:pPr>
      <w:r w:rsidRPr="0069144E">
        <w:rPr>
          <w:bCs/>
          <w:sz w:val="28"/>
          <w:szCs w:val="28"/>
        </w:rPr>
        <w:t xml:space="preserve">6. </w:t>
      </w:r>
      <w:r w:rsidRPr="0069144E">
        <w:rPr>
          <w:sz w:val="28"/>
          <w:szCs w:val="28"/>
        </w:rPr>
        <w:t>Контроль за выполнением настоящего постановления возложить на з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местителя Главы Администрации Вышневолоцкого городского округа Д.Г. М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розова.</w:t>
      </w:r>
    </w:p>
    <w:p w14:paraId="1FD6311C" w14:textId="145EF266" w:rsidR="0069144E" w:rsidRPr="0069144E" w:rsidRDefault="0069144E" w:rsidP="0069144E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7. Настоящее постановление вступает в силу со дня его принятия и подл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жит официальному опубликованию в газете «Вышневолоцкая правда» и разм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щению на официальном сайте муниципального образования Вышневолоцкий г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родской округ Тверской области в информационно-</w:t>
      </w:r>
      <w:proofErr w:type="spellStart"/>
      <w:r w:rsidRPr="0069144E">
        <w:rPr>
          <w:sz w:val="28"/>
          <w:szCs w:val="28"/>
        </w:rPr>
        <w:t>телекомуникационной</w:t>
      </w:r>
      <w:proofErr w:type="spellEnd"/>
      <w:r w:rsidRPr="0069144E">
        <w:rPr>
          <w:sz w:val="28"/>
          <w:szCs w:val="28"/>
        </w:rPr>
        <w:t xml:space="preserve"> с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ти «И</w:t>
      </w:r>
      <w:r w:rsidRPr="0069144E">
        <w:rPr>
          <w:sz w:val="28"/>
          <w:szCs w:val="28"/>
        </w:rPr>
        <w:t>н</w:t>
      </w:r>
      <w:r w:rsidRPr="0069144E">
        <w:rPr>
          <w:sz w:val="28"/>
          <w:szCs w:val="28"/>
        </w:rPr>
        <w:t>тернет».</w:t>
      </w:r>
    </w:p>
    <w:p w14:paraId="7726D4E3" w14:textId="77777777" w:rsidR="0069144E" w:rsidRP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7C200E0" w14:textId="7201B2E1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63856A0" w14:textId="77777777" w:rsidR="0069144E" w:rsidRP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8A86751" w14:textId="146C23E0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Глава </w:t>
      </w:r>
      <w:r w:rsidRPr="0069144E">
        <w:rPr>
          <w:bCs/>
          <w:sz w:val="28"/>
          <w:szCs w:val="28"/>
        </w:rPr>
        <w:t>Вышневолоцкого городского округа</w:t>
      </w:r>
      <w:r w:rsidRPr="0069144E">
        <w:rPr>
          <w:sz w:val="28"/>
          <w:szCs w:val="28"/>
        </w:rPr>
        <w:tab/>
        <w:t xml:space="preserve">         Н.П. Рощ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на</w:t>
      </w:r>
    </w:p>
    <w:p w14:paraId="13A9139B" w14:textId="5861E2DF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E495C61" w14:textId="1F69C723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80951A6" w14:textId="588E0F2A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CE8B17F" w14:textId="65EE3CE9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FA3A66F" w14:textId="4434F0D4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E07BC46" w14:textId="49CE994E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5DC10F1" w14:textId="3682AB98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DFDA8FB" w14:textId="174878F5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2550553" w14:textId="22BA3571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69144E" w14:paraId="1318328B" w14:textId="77777777" w:rsidTr="0069144E">
        <w:tc>
          <w:tcPr>
            <w:tcW w:w="2766" w:type="dxa"/>
          </w:tcPr>
          <w:p w14:paraId="0B423EC7" w14:textId="77777777" w:rsidR="0069144E" w:rsidRPr="0069144E" w:rsidRDefault="0069144E" w:rsidP="0069144E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69144E">
              <w:rPr>
                <w:sz w:val="28"/>
                <w:szCs w:val="28"/>
              </w:rPr>
              <w:lastRenderedPageBreak/>
              <w:t>Приложение 1</w:t>
            </w:r>
          </w:p>
          <w:p w14:paraId="51F0472D" w14:textId="77777777" w:rsidR="0069144E" w:rsidRDefault="0069144E" w:rsidP="0069144E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69144E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1B7C8572" w14:textId="7E8CBA0B" w:rsidR="0069144E" w:rsidRPr="0069144E" w:rsidRDefault="0069144E" w:rsidP="0069144E">
            <w:pPr>
              <w:tabs>
                <w:tab w:val="left" w:pos="6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2020 </w:t>
            </w:r>
            <w:r>
              <w:rPr>
                <w:sz w:val="28"/>
                <w:szCs w:val="28"/>
              </w:rPr>
              <w:t>№ 185</w:t>
            </w:r>
          </w:p>
        </w:tc>
      </w:tr>
    </w:tbl>
    <w:p w14:paraId="52C31AB4" w14:textId="77777777" w:rsidR="0069144E" w:rsidRDefault="0069144E" w:rsidP="0069144E">
      <w:pPr>
        <w:jc w:val="center"/>
        <w:rPr>
          <w:sz w:val="28"/>
          <w:szCs w:val="28"/>
        </w:rPr>
      </w:pPr>
    </w:p>
    <w:p w14:paraId="087D9A41" w14:textId="77777777" w:rsidR="0069144E" w:rsidRDefault="0069144E" w:rsidP="0069144E">
      <w:pPr>
        <w:jc w:val="center"/>
        <w:rPr>
          <w:sz w:val="28"/>
          <w:szCs w:val="28"/>
        </w:rPr>
      </w:pPr>
    </w:p>
    <w:p w14:paraId="6B14FCB5" w14:textId="55936257" w:rsidR="0069144E" w:rsidRPr="0069144E" w:rsidRDefault="0069144E" w:rsidP="0069144E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ПОЛОЖЕНИЕ</w:t>
      </w:r>
    </w:p>
    <w:p w14:paraId="1F2F9DF2" w14:textId="12307C53" w:rsidR="0069144E" w:rsidRPr="0069144E" w:rsidRDefault="0069144E" w:rsidP="0069144E">
      <w:pPr>
        <w:ind w:firstLine="709"/>
        <w:jc w:val="center"/>
        <w:rPr>
          <w:sz w:val="28"/>
          <w:szCs w:val="28"/>
        </w:rPr>
      </w:pPr>
      <w:r w:rsidRPr="0069144E">
        <w:rPr>
          <w:sz w:val="28"/>
          <w:szCs w:val="28"/>
        </w:rPr>
        <w:t xml:space="preserve">о порядке обеспечения первичных мер пожарной безопасности </w:t>
      </w:r>
      <w:r w:rsidRPr="0069144E">
        <w:rPr>
          <w:bCs/>
          <w:sz w:val="28"/>
          <w:szCs w:val="28"/>
        </w:rPr>
        <w:t>в границах</w:t>
      </w:r>
      <w:r w:rsidRPr="0069144E">
        <w:rPr>
          <w:sz w:val="28"/>
          <w:szCs w:val="28"/>
        </w:rPr>
        <w:t xml:space="preserve"> муниципального образования Вышневолоцкий городской округ</w:t>
      </w:r>
    </w:p>
    <w:p w14:paraId="00CB1FDD" w14:textId="77777777" w:rsidR="0069144E" w:rsidRPr="0069144E" w:rsidRDefault="0069144E" w:rsidP="0069144E">
      <w:pPr>
        <w:ind w:firstLine="709"/>
        <w:jc w:val="center"/>
        <w:rPr>
          <w:sz w:val="28"/>
          <w:szCs w:val="28"/>
        </w:rPr>
      </w:pPr>
      <w:r w:rsidRPr="0069144E">
        <w:rPr>
          <w:sz w:val="28"/>
          <w:szCs w:val="28"/>
        </w:rPr>
        <w:t>Тверской обла</w:t>
      </w:r>
      <w:r w:rsidRPr="0069144E">
        <w:rPr>
          <w:sz w:val="28"/>
          <w:szCs w:val="28"/>
        </w:rPr>
        <w:t>с</w:t>
      </w:r>
      <w:r w:rsidRPr="0069144E">
        <w:rPr>
          <w:sz w:val="28"/>
          <w:szCs w:val="28"/>
        </w:rPr>
        <w:t>ти</w:t>
      </w:r>
    </w:p>
    <w:p w14:paraId="0B9217B0" w14:textId="77777777" w:rsidR="0069144E" w:rsidRPr="0069144E" w:rsidRDefault="0069144E" w:rsidP="0069144E">
      <w:pPr>
        <w:jc w:val="both"/>
        <w:rPr>
          <w:sz w:val="28"/>
          <w:szCs w:val="28"/>
        </w:rPr>
      </w:pPr>
    </w:p>
    <w:p w14:paraId="7EA36977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1. Настоящее положение определяет порядок организации и обеспечения перви</w:t>
      </w:r>
      <w:r w:rsidRPr="0069144E">
        <w:rPr>
          <w:spacing w:val="-2"/>
          <w:sz w:val="28"/>
          <w:szCs w:val="28"/>
        </w:rPr>
        <w:t>ч</w:t>
      </w:r>
      <w:r w:rsidRPr="0069144E">
        <w:rPr>
          <w:spacing w:val="-2"/>
          <w:sz w:val="28"/>
          <w:szCs w:val="28"/>
        </w:rPr>
        <w:t>ных мер пожарной безопасности в границах территории муниципального образ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вания Вышневолоцкий городской округ Тверской области и выполнения задач органами исполнительной власти, предприятиями, организациями и гра</w:t>
      </w:r>
      <w:r w:rsidRPr="0069144E">
        <w:rPr>
          <w:spacing w:val="-2"/>
          <w:sz w:val="28"/>
          <w:szCs w:val="28"/>
        </w:rPr>
        <w:t>ж</w:t>
      </w:r>
      <w:r w:rsidRPr="0069144E">
        <w:rPr>
          <w:spacing w:val="-2"/>
          <w:sz w:val="28"/>
          <w:szCs w:val="28"/>
        </w:rPr>
        <w:t>данами, предусмотренных Федеральными Законами от 21.12 1994 г. № 69-ФЗ «О пожарной безопасности», от 06.10 2003 г. № 131-ФЗ «Об общих принципах орг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 xml:space="preserve">низации местного самоуправления в Российской Федерации», </w:t>
      </w:r>
      <w:r w:rsidRPr="0069144E">
        <w:rPr>
          <w:bCs/>
          <w:sz w:val="28"/>
          <w:szCs w:val="28"/>
        </w:rPr>
        <w:t>от 22.07.2008 № 123-ФЗ «Технический регламент о требованиях пожарной безопа</w:t>
      </w:r>
      <w:r w:rsidRPr="0069144E">
        <w:rPr>
          <w:bCs/>
          <w:sz w:val="28"/>
          <w:szCs w:val="28"/>
        </w:rPr>
        <w:t>с</w:t>
      </w:r>
      <w:r w:rsidRPr="0069144E">
        <w:rPr>
          <w:bCs/>
          <w:sz w:val="28"/>
          <w:szCs w:val="28"/>
        </w:rPr>
        <w:t>ности»</w:t>
      </w:r>
      <w:r w:rsidRPr="0069144E">
        <w:rPr>
          <w:spacing w:val="-2"/>
          <w:sz w:val="28"/>
          <w:szCs w:val="28"/>
        </w:rPr>
        <w:t>.</w:t>
      </w:r>
    </w:p>
    <w:p w14:paraId="5E11FE37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 xml:space="preserve">2. Первичные меры пожарной безопасности </w:t>
      </w:r>
      <w:proofErr w:type="gramStart"/>
      <w:r w:rsidRPr="0069144E">
        <w:rPr>
          <w:spacing w:val="-2"/>
          <w:sz w:val="28"/>
          <w:szCs w:val="28"/>
        </w:rPr>
        <w:t>- это</w:t>
      </w:r>
      <w:proofErr w:type="gramEnd"/>
      <w:r w:rsidRPr="0069144E">
        <w:rPr>
          <w:spacing w:val="-2"/>
          <w:sz w:val="28"/>
          <w:szCs w:val="28"/>
        </w:rPr>
        <w:t xml:space="preserve"> реализация принятых в у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тановленном порядке норм и правил по предотвращению пожаров, спасению л</w:t>
      </w:r>
      <w:r w:rsidRPr="0069144E">
        <w:rPr>
          <w:spacing w:val="-2"/>
          <w:sz w:val="28"/>
          <w:szCs w:val="28"/>
        </w:rPr>
        <w:t>ю</w:t>
      </w:r>
      <w:r w:rsidRPr="0069144E">
        <w:rPr>
          <w:spacing w:val="-2"/>
          <w:sz w:val="28"/>
          <w:szCs w:val="28"/>
        </w:rPr>
        <w:t>дей и имущества от пожаров, являющихся частью комплекса мероприятий по о</w:t>
      </w:r>
      <w:r w:rsidRPr="0069144E">
        <w:rPr>
          <w:spacing w:val="-2"/>
          <w:sz w:val="28"/>
          <w:szCs w:val="28"/>
        </w:rPr>
        <w:t>р</w:t>
      </w:r>
      <w:r w:rsidRPr="0069144E">
        <w:rPr>
          <w:spacing w:val="-2"/>
          <w:sz w:val="28"/>
          <w:szCs w:val="28"/>
        </w:rPr>
        <w:t>ганиз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ции пожаротушения.</w:t>
      </w:r>
    </w:p>
    <w:p w14:paraId="73526F8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3. Обеспечение первичных мер пожарной безопасности предусматривает:</w:t>
      </w:r>
    </w:p>
    <w:p w14:paraId="3C8C7471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жарной безопасн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сти;</w:t>
      </w:r>
    </w:p>
    <w:p w14:paraId="735BDF1A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ности, включение мероприятий по обеспечению пожарной безопасности в планы и программы развития (в том числе организация и осущ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ствление мер по защите от пожаров лесных массивов и торфяников, создание условий и проведение мер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приятий по тушению лесных и торфяных пожаров, обеспечение надлежащего с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стояния источников противопожарного водоснабжения, организацию работ по с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держанию в исправном состоянии средств обеспечения пожарной безопасности  жилых и общественных зданий, находящихся в муниципальной собственности, составление перспективных программ строительства пожарных депо в случае со</w:t>
      </w:r>
      <w:r w:rsidRPr="0069144E">
        <w:rPr>
          <w:spacing w:val="-2"/>
          <w:sz w:val="28"/>
          <w:szCs w:val="28"/>
        </w:rPr>
        <w:t>з</w:t>
      </w:r>
      <w:r w:rsidRPr="0069144E">
        <w:rPr>
          <w:spacing w:val="-2"/>
          <w:sz w:val="28"/>
          <w:szCs w:val="28"/>
        </w:rPr>
        <w:t>дания муниципальной пожарной охраны, обеспечение пожарной безопасности жилого муниципального фонда и нежилых помещ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ний);</w:t>
      </w:r>
    </w:p>
    <w:p w14:paraId="268AD04C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lastRenderedPageBreak/>
        <w:t xml:space="preserve">разработку, утверждение и исполнение соответствующих бюджетов (производственных планов, </w:t>
      </w:r>
      <w:proofErr w:type="gramStart"/>
      <w:r w:rsidRPr="0069144E">
        <w:rPr>
          <w:spacing w:val="-2"/>
          <w:sz w:val="28"/>
          <w:szCs w:val="28"/>
        </w:rPr>
        <w:t>бизнес планов</w:t>
      </w:r>
      <w:proofErr w:type="gramEnd"/>
      <w:r w:rsidRPr="0069144E">
        <w:rPr>
          <w:spacing w:val="-2"/>
          <w:sz w:val="28"/>
          <w:szCs w:val="28"/>
        </w:rPr>
        <w:t>), в части расходов на пожарную без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пасность в том числе, на добровольную пожарную охрану, з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купку пожарно-технической продукции, разработку и организацию выполнения целевых пр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грамм;</w:t>
      </w:r>
    </w:p>
    <w:p w14:paraId="3665C428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создание, реорганизацию и ликвидацию подразделений муниципал</w:t>
      </w:r>
      <w:r w:rsidRPr="0069144E">
        <w:rPr>
          <w:spacing w:val="-2"/>
          <w:sz w:val="28"/>
          <w:szCs w:val="28"/>
        </w:rPr>
        <w:t>ь</w:t>
      </w:r>
      <w:r w:rsidRPr="0069144E">
        <w:rPr>
          <w:spacing w:val="-2"/>
          <w:sz w:val="28"/>
          <w:szCs w:val="28"/>
        </w:rPr>
        <w:t>ной пожарной охраны, установление численности этих подразделений и ко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троль за их деятел</w:t>
      </w:r>
      <w:r w:rsidRPr="0069144E">
        <w:rPr>
          <w:spacing w:val="-2"/>
          <w:sz w:val="28"/>
          <w:szCs w:val="28"/>
        </w:rPr>
        <w:t>ь</w:t>
      </w:r>
      <w:r w:rsidRPr="0069144E">
        <w:rPr>
          <w:spacing w:val="-2"/>
          <w:sz w:val="28"/>
          <w:szCs w:val="28"/>
        </w:rPr>
        <w:t>ностью;</w:t>
      </w:r>
    </w:p>
    <w:p w14:paraId="7923167C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осуществление контроля за градостроительной деятельностью, собл</w:t>
      </w:r>
      <w:r w:rsidRPr="0069144E">
        <w:rPr>
          <w:spacing w:val="-2"/>
          <w:sz w:val="28"/>
          <w:szCs w:val="28"/>
        </w:rPr>
        <w:t>ю</w:t>
      </w:r>
      <w:r w:rsidRPr="0069144E">
        <w:rPr>
          <w:spacing w:val="-2"/>
          <w:sz w:val="28"/>
          <w:szCs w:val="28"/>
        </w:rPr>
        <w:t>дением требований пожарной безопасности при планировке и застройке террит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рии Вышневолоцкого городского округа;</w:t>
      </w:r>
    </w:p>
    <w:p w14:paraId="522278B9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муниципальное дорожное строительство, содержание дорог местного значения муниципального образования и обеспечение беспрепятственного прое</w:t>
      </w:r>
      <w:r w:rsidRPr="0069144E">
        <w:rPr>
          <w:spacing w:val="-2"/>
          <w:sz w:val="28"/>
          <w:szCs w:val="28"/>
        </w:rPr>
        <w:t>з</w:t>
      </w:r>
      <w:r w:rsidRPr="0069144E">
        <w:rPr>
          <w:spacing w:val="-2"/>
          <w:sz w:val="28"/>
          <w:szCs w:val="28"/>
        </w:rPr>
        <w:t>да пожа</w:t>
      </w:r>
      <w:r w:rsidRPr="0069144E">
        <w:rPr>
          <w:spacing w:val="-2"/>
          <w:sz w:val="28"/>
          <w:szCs w:val="28"/>
        </w:rPr>
        <w:t>р</w:t>
      </w:r>
      <w:r w:rsidRPr="0069144E">
        <w:rPr>
          <w:spacing w:val="-2"/>
          <w:sz w:val="28"/>
          <w:szCs w:val="28"/>
        </w:rPr>
        <w:t>ной техники к месту пожара;</w:t>
      </w:r>
    </w:p>
    <w:p w14:paraId="0F7E3DC8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телефонизацию территории муниципального образования;</w:t>
      </w:r>
    </w:p>
    <w:p w14:paraId="7914DCB2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организацию обучения населения мерам пожарной безопасности и пропаганды в области пожарной безопасности, содействие распространению п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жарно-технических знаний;</w:t>
      </w:r>
    </w:p>
    <w:p w14:paraId="30639DF6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</w:t>
      </w:r>
      <w:r w:rsidRPr="0069144E">
        <w:rPr>
          <w:spacing w:val="-2"/>
          <w:sz w:val="28"/>
          <w:szCs w:val="28"/>
        </w:rPr>
        <w:t>р</w:t>
      </w:r>
      <w:r w:rsidRPr="0069144E">
        <w:rPr>
          <w:spacing w:val="-2"/>
          <w:sz w:val="28"/>
          <w:szCs w:val="28"/>
        </w:rPr>
        <w:t>ной безопасн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сти;</w:t>
      </w:r>
    </w:p>
    <w:p w14:paraId="78AFC599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осуществление стимулирования обеспечения пожарной безопасности, в том чи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ле участия населения в борьбе с пожарами;</w:t>
      </w:r>
    </w:p>
    <w:p w14:paraId="0A3C799E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осуществление мер по правовой и социальной защите работников м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ниципальной пожарной охраны и членов их семей;</w:t>
      </w:r>
    </w:p>
    <w:p w14:paraId="4D125FC4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координацию действий сил и средств тушения пожаров, в том числе утверждение планов привлечения сил и средств для тушения пожаров и провед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ния аварийно-спасательных работ, а при создании муниципальной пожарной о</w:t>
      </w:r>
      <w:r w:rsidRPr="0069144E">
        <w:rPr>
          <w:spacing w:val="-2"/>
          <w:sz w:val="28"/>
          <w:szCs w:val="28"/>
        </w:rPr>
        <w:t>х</w:t>
      </w:r>
      <w:r w:rsidRPr="0069144E">
        <w:rPr>
          <w:spacing w:val="-2"/>
          <w:sz w:val="28"/>
          <w:szCs w:val="28"/>
        </w:rPr>
        <w:t>раны, установление порядка привлечения действий сил и средств;</w:t>
      </w:r>
    </w:p>
    <w:p w14:paraId="54F0B2FA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размещение муниципального заказа на обеспечение пожарной безопа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ности в случае передачи государственных полномочий на создание муниципал</w:t>
      </w:r>
      <w:r w:rsidRPr="0069144E">
        <w:rPr>
          <w:spacing w:val="-2"/>
          <w:sz w:val="28"/>
          <w:szCs w:val="28"/>
        </w:rPr>
        <w:t>ь</w:t>
      </w:r>
      <w:r w:rsidRPr="0069144E">
        <w:rPr>
          <w:spacing w:val="-2"/>
          <w:sz w:val="28"/>
          <w:szCs w:val="28"/>
        </w:rPr>
        <w:t>ной пожарной охраны и организации ее деятельн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сти;</w:t>
      </w:r>
    </w:p>
    <w:p w14:paraId="310EF351" w14:textId="09CD98CF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организацию контроля за соответствием требованиям пожарной без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пасности муниципальных предприятий и жилых зданий, находящихся в муниц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пальной собс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венности;</w:t>
      </w:r>
    </w:p>
    <w:p w14:paraId="259943BE" w14:textId="77777777" w:rsidR="0069144E" w:rsidRPr="0069144E" w:rsidRDefault="0069144E" w:rsidP="008D1FC8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ind w:left="0"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привлечение общественных организаций, населения на добровольной основе для выполнения социально значимых работ в области пожарной безопа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ности.</w:t>
      </w:r>
    </w:p>
    <w:p w14:paraId="03C89749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4. Система обеспечения первичных мер пожарной безопасности представляет собой совокупность сил и средств, а также мер правового, организационного, эк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номического, социального, технического характера, направленных на борьбу с пож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рами.</w:t>
      </w:r>
    </w:p>
    <w:p w14:paraId="41607508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 xml:space="preserve">Система обеспечения первичных мер пожарной безопасности организуется по территориально-производственному принципу. Территориально-производственный принцип заключается в осуществлении </w:t>
      </w:r>
      <w:r w:rsidRPr="0069144E">
        <w:rPr>
          <w:spacing w:val="-2"/>
          <w:sz w:val="28"/>
          <w:szCs w:val="28"/>
        </w:rPr>
        <w:lastRenderedPageBreak/>
        <w:t>планирования и пров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дения мероприятий обеспечения первичных мер пожарной безопасности, как А</w:t>
      </w:r>
      <w:r w:rsidRPr="0069144E">
        <w:rPr>
          <w:spacing w:val="-2"/>
          <w:sz w:val="28"/>
          <w:szCs w:val="28"/>
        </w:rPr>
        <w:t>д</w:t>
      </w:r>
      <w:r w:rsidRPr="0069144E">
        <w:rPr>
          <w:spacing w:val="-2"/>
          <w:sz w:val="28"/>
          <w:szCs w:val="28"/>
        </w:rPr>
        <w:t>министрацией Вышневолоцкого городского округа, так и через организации, ос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ществляющие административно - хозяйственную деятельность на территории м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ниципального обр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зования.</w:t>
      </w:r>
    </w:p>
    <w:p w14:paraId="2C767F83" w14:textId="4E650BAE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 xml:space="preserve">В соответствии со ст. ст. 19-26. 30 Федерального Закона </w:t>
      </w:r>
      <w:r>
        <w:rPr>
          <w:spacing w:val="-2"/>
          <w:sz w:val="28"/>
          <w:szCs w:val="28"/>
        </w:rPr>
        <w:t xml:space="preserve">                                 </w:t>
      </w:r>
      <w:r w:rsidRPr="0069144E">
        <w:rPr>
          <w:spacing w:val="-2"/>
          <w:sz w:val="28"/>
          <w:szCs w:val="28"/>
        </w:rPr>
        <w:t>от 21.12. 1994 г. № 69-ФЗ «О пожарной безопасности» руководителем системы обеспечения перви</w:t>
      </w:r>
      <w:r w:rsidRPr="0069144E">
        <w:rPr>
          <w:spacing w:val="-2"/>
          <w:sz w:val="28"/>
          <w:szCs w:val="28"/>
        </w:rPr>
        <w:t>ч</w:t>
      </w:r>
      <w:r w:rsidRPr="0069144E">
        <w:rPr>
          <w:spacing w:val="-2"/>
          <w:sz w:val="28"/>
          <w:szCs w:val="28"/>
        </w:rPr>
        <w:t>ных мер пожарной безопасности является Глава Вышневолоцкого городского о</w:t>
      </w:r>
      <w:r w:rsidRPr="0069144E">
        <w:rPr>
          <w:spacing w:val="-2"/>
          <w:sz w:val="28"/>
          <w:szCs w:val="28"/>
        </w:rPr>
        <w:t>к</w:t>
      </w:r>
      <w:r w:rsidRPr="0069144E">
        <w:rPr>
          <w:spacing w:val="-2"/>
          <w:sz w:val="28"/>
          <w:szCs w:val="28"/>
        </w:rPr>
        <w:t xml:space="preserve">руга. </w:t>
      </w:r>
    </w:p>
    <w:p w14:paraId="590682A1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5. Система обеспечения первичных мер пожарной безопасности на террит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рии муниципального образования состоит из 2-х уровней и действует на муниц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пал</w:t>
      </w:r>
      <w:r w:rsidRPr="0069144E">
        <w:rPr>
          <w:spacing w:val="-2"/>
          <w:sz w:val="28"/>
          <w:szCs w:val="28"/>
        </w:rPr>
        <w:t>ь</w:t>
      </w:r>
      <w:r w:rsidRPr="0069144E">
        <w:rPr>
          <w:spacing w:val="-2"/>
          <w:sz w:val="28"/>
          <w:szCs w:val="28"/>
        </w:rPr>
        <w:t>ном и объектовом уровнях. Она включает:</w:t>
      </w:r>
    </w:p>
    <w:p w14:paraId="69CE439C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5.1. Систему обеспечения первичных мер пожарной безопасности муниц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пального о</w:t>
      </w:r>
      <w:r w:rsidRPr="0069144E">
        <w:rPr>
          <w:spacing w:val="-2"/>
          <w:sz w:val="28"/>
          <w:szCs w:val="28"/>
        </w:rPr>
        <w:t>б</w:t>
      </w:r>
      <w:r w:rsidRPr="0069144E">
        <w:rPr>
          <w:spacing w:val="-2"/>
          <w:sz w:val="28"/>
          <w:szCs w:val="28"/>
        </w:rPr>
        <w:t>разования.</w:t>
      </w:r>
    </w:p>
    <w:p w14:paraId="2904B1CF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Основными элементами системы обеспечения первичных мер пожарной безопа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ности на территории муниципального образования являются:</w:t>
      </w:r>
    </w:p>
    <w:p w14:paraId="34260886" w14:textId="4D96D7F2" w:rsidR="0069144E" w:rsidRPr="0069144E" w:rsidRDefault="0069144E" w:rsidP="0069144E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9144E">
        <w:rPr>
          <w:spacing w:val="-2"/>
          <w:sz w:val="28"/>
          <w:szCs w:val="28"/>
        </w:rPr>
        <w:t>администрация муниципального образования;</w:t>
      </w:r>
    </w:p>
    <w:p w14:paraId="3221CA9B" w14:textId="7584EC49" w:rsidR="0069144E" w:rsidRPr="0069144E" w:rsidRDefault="0069144E" w:rsidP="0069144E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9144E">
        <w:rPr>
          <w:spacing w:val="-2"/>
          <w:sz w:val="28"/>
          <w:szCs w:val="28"/>
        </w:rPr>
        <w:t>комиссия по чрезвычайным ситуациям и обеспечения пожарной без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пасности м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ниципального образования;</w:t>
      </w:r>
    </w:p>
    <w:p w14:paraId="5566728D" w14:textId="7A3C9C29" w:rsidR="0069144E" w:rsidRPr="0069144E" w:rsidRDefault="0069144E" w:rsidP="0069144E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9144E">
        <w:rPr>
          <w:spacing w:val="-2"/>
          <w:sz w:val="28"/>
          <w:szCs w:val="28"/>
        </w:rPr>
        <w:t>руководители организаций и работники, уполномоченные на решение задач пр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тивопожарной безопасности организаций;</w:t>
      </w:r>
    </w:p>
    <w:p w14:paraId="564567AF" w14:textId="640C2C00" w:rsidR="0069144E" w:rsidRPr="0069144E" w:rsidRDefault="0069144E" w:rsidP="0069144E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9144E">
        <w:rPr>
          <w:spacing w:val="-2"/>
          <w:sz w:val="28"/>
          <w:szCs w:val="28"/>
        </w:rPr>
        <w:t>подразделения добровольной пожарной дружины;</w:t>
      </w:r>
    </w:p>
    <w:p w14:paraId="3FA783F5" w14:textId="7AE6A4DE" w:rsidR="0069144E" w:rsidRPr="0069144E" w:rsidRDefault="0069144E" w:rsidP="0069144E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9144E">
        <w:rPr>
          <w:spacing w:val="-2"/>
          <w:sz w:val="28"/>
          <w:szCs w:val="28"/>
        </w:rPr>
        <w:t>дежурно-диспетчерские службы и их аварийные бригады организаций топливно-энергетического, газового и жилищно-коммунального комплекса на терр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тории муниципального образования.</w:t>
      </w:r>
    </w:p>
    <w:p w14:paraId="187E309D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5.2. Систему обеспечения первичных мер пожарной безопасности организ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ций (объектовую систему обеспечения первичных мер пожарной безопасн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сти).</w:t>
      </w:r>
    </w:p>
    <w:p w14:paraId="3C1BAC03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венных объектах и несут персональную ответственность за соблюдение требов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ний п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жарной безопасности.</w:t>
      </w:r>
    </w:p>
    <w:p w14:paraId="0CA2B2AE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Объектовые системы обеспечения первичных мер пожарной безопасности создаются во всех организациях на территории муниципального образования н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зависимо от ведомственной принадлежности и форм собственности. Их структ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ра, з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дачи, состав сил и средств устанавливаются приказами (распоряжениями) руков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дителей организаций.</w:t>
      </w:r>
    </w:p>
    <w:p w14:paraId="58AD6A8B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6. На каждом уровне системы обеспечения пожарной безопасности создаю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ся органы повседневного управления, силы и средства, резервы финансовых и м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териальных ресурсов, системы связи и оповещения, информационного обеспеч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ния.</w:t>
      </w:r>
    </w:p>
    <w:p w14:paraId="0FDD2C38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7. Координационными органами системы обеспечения первичных мер п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жарной безопасности являются:</w:t>
      </w:r>
    </w:p>
    <w:p w14:paraId="32F60C07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 xml:space="preserve">а) на уровне муниципального образования - комиссия по предупреждению и ликвидации чрезвычайных ситуаций и обеспечению </w:t>
      </w:r>
      <w:r w:rsidRPr="0069144E">
        <w:rPr>
          <w:spacing w:val="-2"/>
          <w:sz w:val="28"/>
          <w:szCs w:val="28"/>
        </w:rPr>
        <w:lastRenderedPageBreak/>
        <w:t>пожарной безопасности м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ниц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пального образования;</w:t>
      </w:r>
    </w:p>
    <w:p w14:paraId="24383E6A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б) на объектовом уровне - комиссии по предупреждению и ликвидации чре</w:t>
      </w:r>
      <w:r w:rsidRPr="0069144E">
        <w:rPr>
          <w:spacing w:val="-2"/>
          <w:sz w:val="28"/>
          <w:szCs w:val="28"/>
        </w:rPr>
        <w:t>з</w:t>
      </w:r>
      <w:r w:rsidRPr="0069144E">
        <w:rPr>
          <w:spacing w:val="-2"/>
          <w:sz w:val="28"/>
          <w:szCs w:val="28"/>
        </w:rPr>
        <w:t>вычайных ситуаций и обеспечению пожарной безопасности организаций.</w:t>
      </w:r>
    </w:p>
    <w:p w14:paraId="1CBF2221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8. Создание, реорганизация и ликвидация комиссии по предупреждению и ликвидации чрезвычайных ситуаций и обеспечению пожарной безопасности, у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верждение персонального состава комиссии и определение их компетенции ос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ществляются постановлениями Администрации Вышневолоцкого городского о</w:t>
      </w:r>
      <w:r w:rsidRPr="0069144E">
        <w:rPr>
          <w:spacing w:val="-2"/>
          <w:sz w:val="28"/>
          <w:szCs w:val="28"/>
        </w:rPr>
        <w:t>к</w:t>
      </w:r>
      <w:r w:rsidRPr="0069144E">
        <w:rPr>
          <w:spacing w:val="-2"/>
          <w:sz w:val="28"/>
          <w:szCs w:val="28"/>
        </w:rPr>
        <w:t>руга и приказами руководителей организаций.</w:t>
      </w:r>
    </w:p>
    <w:p w14:paraId="6B8D199D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Компетенция, полномочия, задачи комиссий по предупреждению и ликвид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ции чрезвычайных ситуаций и обеспечению пожарной безопасности определяю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ся в положениях о них или в приказах об их создании.</w:t>
      </w:r>
    </w:p>
    <w:p w14:paraId="1F1C7CC5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9. Постоянно действующими органами управления системы обеспечения перви</w:t>
      </w:r>
      <w:r w:rsidRPr="0069144E">
        <w:rPr>
          <w:spacing w:val="-2"/>
          <w:sz w:val="28"/>
          <w:szCs w:val="28"/>
        </w:rPr>
        <w:t>ч</w:t>
      </w:r>
      <w:r w:rsidRPr="0069144E">
        <w:rPr>
          <w:spacing w:val="-2"/>
          <w:sz w:val="28"/>
          <w:szCs w:val="28"/>
        </w:rPr>
        <w:t>ных мер пожарной безопасности в организациях (на объектовом уровне) являются структурные подразделения или работники организаций, уполномоче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ные на решение задач в области пожарной безопасности.</w:t>
      </w:r>
    </w:p>
    <w:p w14:paraId="22EB583A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Постоянно действующие органы управления системы обеспечения перви</w:t>
      </w:r>
      <w:r w:rsidRPr="0069144E">
        <w:rPr>
          <w:spacing w:val="-2"/>
          <w:sz w:val="28"/>
          <w:szCs w:val="28"/>
        </w:rPr>
        <w:t>ч</w:t>
      </w:r>
      <w:r w:rsidRPr="0069144E">
        <w:rPr>
          <w:spacing w:val="-2"/>
          <w:sz w:val="28"/>
          <w:szCs w:val="28"/>
        </w:rPr>
        <w:t>ных мер пожарной безопасности осуществляют свою деятельность в порядке, у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тановле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ном законодательством Российской Федерации, и иными нормативными прав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выми актами.</w:t>
      </w:r>
    </w:p>
    <w:p w14:paraId="39A4679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Компетенция и полномочия постоянно действующих органов управления обеспечения первичных мер пожарной безопасности определяются соответс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вующими положениями, уставами и другими нормативными актами.</w:t>
      </w:r>
    </w:p>
    <w:p w14:paraId="7325C584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10. Органами повседневного управления системы обеспечения первичных мер пожарной безопасности являются:</w:t>
      </w:r>
    </w:p>
    <w:p w14:paraId="0B1760BA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а) оперативный дежурный ГУ МЧС России по Тверской области;</w:t>
      </w:r>
    </w:p>
    <w:p w14:paraId="1AE67825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б) МКУ «Единая дежурно-диспетчерская служба Вышневолоцкого городск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го округа».</w:t>
      </w:r>
    </w:p>
    <w:p w14:paraId="169BDC3D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11. Задачи временного размещения и первоочередного обеспечения постр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давших граждан в результате пожаров возлагаются на эвакуационную комиссию и комиссию по предупреждению и ликвидации чрезвычайных ситуаций и обеспеч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нию пожарной безопасности Вышневолоцкого городского округа.</w:t>
      </w:r>
    </w:p>
    <w:p w14:paraId="745CDDDC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12. Содержание, техническое обслуживание наружных пожарных гидрантов и водоемов на территории муниципального образования возлагается на организ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ции, обслуживающие жилой фонд, содержание пожарных гидрантов муниципал</w:t>
      </w:r>
      <w:r w:rsidRPr="0069144E">
        <w:rPr>
          <w:spacing w:val="-2"/>
          <w:sz w:val="28"/>
          <w:szCs w:val="28"/>
        </w:rPr>
        <w:t>ь</w:t>
      </w:r>
      <w:r w:rsidRPr="0069144E">
        <w:rPr>
          <w:spacing w:val="-2"/>
          <w:sz w:val="28"/>
          <w:szCs w:val="28"/>
        </w:rPr>
        <w:t xml:space="preserve">ных водопроводных сетей возлагается на ООО «Вышний </w:t>
      </w:r>
      <w:proofErr w:type="spellStart"/>
      <w:r w:rsidRPr="0069144E">
        <w:rPr>
          <w:spacing w:val="-2"/>
          <w:sz w:val="28"/>
          <w:szCs w:val="28"/>
        </w:rPr>
        <w:t>Волочёк</w:t>
      </w:r>
      <w:proofErr w:type="spellEnd"/>
      <w:r w:rsidRPr="0069144E">
        <w:rPr>
          <w:spacing w:val="-2"/>
          <w:sz w:val="28"/>
          <w:szCs w:val="28"/>
        </w:rPr>
        <w:t xml:space="preserve"> - Спецстрой» в остальных организациях - на владельцев (собственников) орг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низаций.</w:t>
      </w:r>
    </w:p>
    <w:p w14:paraId="29B828A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13. В целях обеспечения беспрепятственного проезда пожарных машин для тушения пожаров не допускается устройство постоянных или временных стро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ний, стоянка автомобильного и другого транспорта (за исключением транспорта специальных и аварийных служб) ближе 15 м. от жилых и производственных зд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 xml:space="preserve">ний (кроме случаев, когда по другим нормам требуются </w:t>
      </w:r>
      <w:r w:rsidRPr="0069144E">
        <w:rPr>
          <w:spacing w:val="-2"/>
          <w:sz w:val="28"/>
          <w:szCs w:val="28"/>
        </w:rPr>
        <w:lastRenderedPageBreak/>
        <w:t>иные противопожарные ра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стояния).</w:t>
      </w:r>
    </w:p>
    <w:p w14:paraId="18FB4497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14. Противопожарная пропаганда и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ра. Обучение является обязательным. Обучение мерам и пожарной безопасности пр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водится:</w:t>
      </w:r>
    </w:p>
    <w:p w14:paraId="7A830CC0" w14:textId="74D74114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14.1 работников организаций - администрацией (собственниками) этих орг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низаций по специальным программам, утвержденным федеральными органами исполнительной власти и согласованными с федеральными органами, уполном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ченн</w:t>
      </w:r>
      <w:r w:rsidRPr="0069144E">
        <w:rPr>
          <w:spacing w:val="-2"/>
          <w:sz w:val="28"/>
          <w:szCs w:val="28"/>
        </w:rPr>
        <w:t>ы</w:t>
      </w:r>
      <w:r w:rsidRPr="0069144E">
        <w:rPr>
          <w:spacing w:val="-2"/>
          <w:sz w:val="28"/>
          <w:szCs w:val="28"/>
        </w:rPr>
        <w:t>ми на решение задач в области пожарной безопасности путем проведения занятий с последующим закреплением знаний и навыков в ходе тренировок и учений;</w:t>
      </w:r>
    </w:p>
    <w:p w14:paraId="108D0EEC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14.2. неработающего населения - при жилищно-эксплуатационных органах, организациях обслуживающих жилой фонд, в учреждениях культуры, социальной защиты п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тем консультаций, распространения памяток, специальной литературы, а также через средства массовой информации с использованием не запрещенных законодательством Российской Федерации форм информиров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ния населения;</w:t>
      </w:r>
    </w:p>
    <w:p w14:paraId="0E82403D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14.3. обучение детей в дошкольных образовательных учреждениях и лиц обучающихся в образовательных учреждениях - в соответствующих учреждениях по курсу «Основ безопасности жизнедеятельности», «Безопасности жизнеде</w:t>
      </w:r>
      <w:r w:rsidRPr="0069144E">
        <w:rPr>
          <w:spacing w:val="-2"/>
          <w:sz w:val="28"/>
          <w:szCs w:val="28"/>
        </w:rPr>
        <w:t>я</w:t>
      </w:r>
      <w:r w:rsidRPr="0069144E">
        <w:rPr>
          <w:spacing w:val="-2"/>
          <w:sz w:val="28"/>
          <w:szCs w:val="28"/>
        </w:rPr>
        <w:t>тельности» по специальным программам, согласованным с федеральными орг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нами, уполномоченными на решение задач в области пожарной безопа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ности.</w:t>
      </w:r>
    </w:p>
    <w:p w14:paraId="35E72918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15. Финансовое обеспечение первичных мер пожарной безопасности в гр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ницах муниципального образования является расходным обязательством муниц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пального образования. В целях обеспечения финансирования мероприятий на обеспеч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ние первичных мер пожарной безопасности ежегодно разрабатывается, утверждается объем финансовых средств в расходной части бюджета муниц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пального образов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ния.</w:t>
      </w:r>
    </w:p>
    <w:p w14:paraId="00205BC2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Финансовое и материально-техническое обеспечение первичных мер пожа</w:t>
      </w:r>
      <w:r w:rsidRPr="0069144E">
        <w:rPr>
          <w:spacing w:val="-2"/>
          <w:sz w:val="28"/>
          <w:szCs w:val="28"/>
        </w:rPr>
        <w:t>р</w:t>
      </w:r>
      <w:r w:rsidRPr="0069144E">
        <w:rPr>
          <w:spacing w:val="-2"/>
          <w:sz w:val="28"/>
          <w:szCs w:val="28"/>
        </w:rPr>
        <w:t>ной безопасности организаций осуществляется за счет средств организаций.</w:t>
      </w:r>
    </w:p>
    <w:p w14:paraId="746CD36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16. Контроль за градостроительной деятельностью, соблюдением требований пожарной безопасности при планировке и застройке на территории муниципал</w:t>
      </w:r>
      <w:r w:rsidRPr="0069144E">
        <w:rPr>
          <w:spacing w:val="-2"/>
          <w:sz w:val="28"/>
          <w:szCs w:val="28"/>
        </w:rPr>
        <w:t>ь</w:t>
      </w:r>
      <w:r w:rsidRPr="0069144E">
        <w:rPr>
          <w:spacing w:val="-2"/>
          <w:sz w:val="28"/>
          <w:szCs w:val="28"/>
        </w:rPr>
        <w:t>ного образования осуществляется органами Государственного пожарного надз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ра.</w:t>
      </w:r>
    </w:p>
    <w:p w14:paraId="0DF60908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 xml:space="preserve">Контроль за соответствием правилам пожарной безопасности жилых зданий, находящихся в муниципальной собственности, осуществляется </w:t>
      </w:r>
      <w:proofErr w:type="gramStart"/>
      <w:r w:rsidRPr="0069144E">
        <w:rPr>
          <w:spacing w:val="-2"/>
          <w:sz w:val="28"/>
          <w:szCs w:val="28"/>
        </w:rPr>
        <w:t>организациями</w:t>
      </w:r>
      <w:proofErr w:type="gramEnd"/>
      <w:r w:rsidRPr="0069144E">
        <w:rPr>
          <w:spacing w:val="-2"/>
          <w:sz w:val="28"/>
          <w:szCs w:val="28"/>
        </w:rPr>
        <w:t xml:space="preserve"> обслуживающими жилой фонд, работниками этих организаций, назначенными ответс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венными за обеспечение пожарной безопасности, остальных организаций - руков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дителями организаций (собственниками зданий).</w:t>
      </w:r>
    </w:p>
    <w:p w14:paraId="32C54336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17. Все производственные и административные здания, здания медицинских у</w:t>
      </w:r>
      <w:r w:rsidRPr="0069144E">
        <w:rPr>
          <w:spacing w:val="-2"/>
          <w:sz w:val="28"/>
          <w:szCs w:val="28"/>
        </w:rPr>
        <w:t>ч</w:t>
      </w:r>
      <w:r w:rsidRPr="0069144E">
        <w:rPr>
          <w:spacing w:val="-2"/>
          <w:sz w:val="28"/>
          <w:szCs w:val="28"/>
        </w:rPr>
        <w:t xml:space="preserve">реждений, социальной защиты, торговли, научных, </w:t>
      </w:r>
      <w:r w:rsidRPr="0069144E">
        <w:rPr>
          <w:spacing w:val="-2"/>
          <w:sz w:val="28"/>
          <w:szCs w:val="28"/>
        </w:rPr>
        <w:lastRenderedPageBreak/>
        <w:t>образовательных, школьных и дошкольных учреждений, физической культуры и спорта, общежитий, гост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ниц и других объектов с массовым пребыванием людей (за исключением жилого фо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да) обеспечиваются системами оповещения о пожаре для передачи сигналов оп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вещения по всему зданию. На территории дачных и садоводческих участков ус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раиваются простейшие средства звуковой сигн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лизации.</w:t>
      </w:r>
    </w:p>
    <w:p w14:paraId="54B03726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Телефонизацию отдельно расположенных от населенных пунктов домов о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дыха, лагерей отдыха детей, туристических баз, дачных, садово-огородных и др</w:t>
      </w:r>
      <w:r w:rsidRPr="0069144E">
        <w:rPr>
          <w:spacing w:val="-2"/>
          <w:sz w:val="28"/>
          <w:szCs w:val="28"/>
        </w:rPr>
        <w:t>у</w:t>
      </w:r>
      <w:r w:rsidRPr="0069144E">
        <w:rPr>
          <w:spacing w:val="-2"/>
          <w:sz w:val="28"/>
          <w:szCs w:val="28"/>
        </w:rPr>
        <w:t>гих организаций организуют руководители организаций за счет собственных средств путем обеспечения исправной телефонной или радиосвязью для сообщ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 xml:space="preserve">ния о пожаре в пожарную охрану. </w:t>
      </w:r>
    </w:p>
    <w:p w14:paraId="0740800E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18. Ответственность за нарушение требований пожарной безопасности в с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отве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ствии с действующим законодательством несут: собственники имущества, уполномоченные владеть, пользоваться или распоряжаться имуществом, в том числе руководители организаций, а также лица, в установленном порядке назн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ченные о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ветственными за обеспечение пожарной безопасности.</w:t>
      </w:r>
    </w:p>
    <w:p w14:paraId="507D44FE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Ответственность за нарушение требований пожарной безопасности для ква</w:t>
      </w:r>
      <w:r w:rsidRPr="0069144E">
        <w:rPr>
          <w:spacing w:val="-2"/>
          <w:sz w:val="28"/>
          <w:szCs w:val="28"/>
        </w:rPr>
        <w:t>р</w:t>
      </w:r>
      <w:r w:rsidRPr="0069144E">
        <w:rPr>
          <w:spacing w:val="-2"/>
          <w:sz w:val="28"/>
          <w:szCs w:val="28"/>
        </w:rPr>
        <w:t>тир (комнат) в домах государственного, муниципального и ведомственного жил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го фонда возлагается на ответственных квартиросъемщиков или арендаторов, а и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дивидуальных жилых домов на собственников жилых домов.</w:t>
      </w:r>
    </w:p>
    <w:p w14:paraId="70CCAF0B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19. Руководители организаций осуществляют непосредственное руководство системой пожарной безопасности в пределах своей компетенции на подведомс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венных объектах и несут персональную ответственность за соблюдение требов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ний пожарной безопасности.</w:t>
      </w:r>
    </w:p>
    <w:p w14:paraId="776432FA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Руководители организации обязаны:</w:t>
      </w:r>
    </w:p>
    <w:p w14:paraId="5A0495EF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соблюдать требования пожарной безопасности, а также выполнять предпис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ния, постановления и иные законные требования должностных лиц Государстве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ного пожарного надзора;</w:t>
      </w:r>
    </w:p>
    <w:p w14:paraId="7CF8C81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разрабатывать и осуществлять меры по обеспечению пожарной безопасн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сти;</w:t>
      </w:r>
    </w:p>
    <w:p w14:paraId="6F2010A2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проводить противопожарную пропаганду, а также обучать своих работников м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рам пожарной безопасности;</w:t>
      </w:r>
    </w:p>
    <w:p w14:paraId="3C2B1CC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включать в коллективный договор (соглашение) вопросы пожарной безопа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ности;</w:t>
      </w:r>
    </w:p>
    <w:p w14:paraId="5CFABC01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содержать в исправном состоянии системы и средства противопожарной з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щиты, включая первичные средства тушения пожаров, не допускать их использ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вания не по назначению;</w:t>
      </w:r>
    </w:p>
    <w:p w14:paraId="1A0B4C6E" w14:textId="27E6F834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</w:t>
      </w:r>
      <w:r w:rsidRPr="0069144E">
        <w:rPr>
          <w:spacing w:val="-2"/>
          <w:sz w:val="28"/>
          <w:szCs w:val="28"/>
        </w:rPr>
        <w:t>в</w:t>
      </w:r>
      <w:r w:rsidRPr="0069144E">
        <w:rPr>
          <w:spacing w:val="-2"/>
          <w:sz w:val="28"/>
          <w:szCs w:val="28"/>
        </w:rPr>
        <w:t>ных в нарушении требований пожарной безопасности и возникновении пожаров;</w:t>
      </w:r>
    </w:p>
    <w:p w14:paraId="3E7FD82D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предоставлять в установленном порядке при тушении пожаров на территор</w:t>
      </w:r>
      <w:r w:rsidRPr="0069144E">
        <w:rPr>
          <w:spacing w:val="-2"/>
          <w:sz w:val="28"/>
          <w:szCs w:val="28"/>
        </w:rPr>
        <w:t>и</w:t>
      </w:r>
      <w:r w:rsidRPr="0069144E">
        <w:rPr>
          <w:spacing w:val="-2"/>
          <w:sz w:val="28"/>
          <w:szCs w:val="28"/>
        </w:rPr>
        <w:t>ях предприятий необходимые силы и средства;</w:t>
      </w:r>
    </w:p>
    <w:p w14:paraId="4995036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lastRenderedPageBreak/>
        <w:t>обеспечивать доступ должностным лицам пожарной охраны при осущест</w:t>
      </w:r>
      <w:r w:rsidRPr="0069144E">
        <w:rPr>
          <w:spacing w:val="-2"/>
          <w:sz w:val="28"/>
          <w:szCs w:val="28"/>
        </w:rPr>
        <w:t>в</w:t>
      </w:r>
      <w:r w:rsidRPr="0069144E">
        <w:rPr>
          <w:spacing w:val="-2"/>
          <w:sz w:val="28"/>
          <w:szCs w:val="28"/>
        </w:rPr>
        <w:t>лении ими служебных обязанностей на территории, в здания, сооружения и на иные объекты предприятий;</w:t>
      </w:r>
    </w:p>
    <w:p w14:paraId="74AF4939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предоставлять по требованию должностных лиц Государственного пожарн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го надзора сведения и документы о состоянии пожарной безопасности на пре</w:t>
      </w:r>
      <w:r w:rsidRPr="0069144E">
        <w:rPr>
          <w:spacing w:val="-2"/>
          <w:sz w:val="28"/>
          <w:szCs w:val="28"/>
        </w:rPr>
        <w:t>д</w:t>
      </w:r>
      <w:r w:rsidRPr="0069144E">
        <w:rPr>
          <w:spacing w:val="-2"/>
          <w:sz w:val="28"/>
          <w:szCs w:val="28"/>
        </w:rPr>
        <w:t>приятиях, в том числе о пожарной опасности, производимой ими продукции, а также о прои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шедших на их территориях пожарах и их последствиях;</w:t>
      </w:r>
    </w:p>
    <w:p w14:paraId="0398F743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незамедлительно сообщать в пожарную охрану о возникших пожарах, неи</w:t>
      </w:r>
      <w:r w:rsidRPr="0069144E">
        <w:rPr>
          <w:spacing w:val="-2"/>
          <w:sz w:val="28"/>
          <w:szCs w:val="28"/>
        </w:rPr>
        <w:t>с</w:t>
      </w:r>
      <w:r w:rsidRPr="0069144E">
        <w:rPr>
          <w:spacing w:val="-2"/>
          <w:sz w:val="28"/>
          <w:szCs w:val="28"/>
        </w:rPr>
        <w:t>пра</w:t>
      </w:r>
      <w:r w:rsidRPr="0069144E">
        <w:rPr>
          <w:spacing w:val="-2"/>
          <w:sz w:val="28"/>
          <w:szCs w:val="28"/>
        </w:rPr>
        <w:t>в</w:t>
      </w:r>
      <w:r w:rsidRPr="0069144E">
        <w:rPr>
          <w:spacing w:val="-2"/>
          <w:sz w:val="28"/>
          <w:szCs w:val="28"/>
        </w:rPr>
        <w:t>ностях имеющихся систем и средств противопожарной защиты, об изменении с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стояния дорог и проездов;</w:t>
      </w:r>
    </w:p>
    <w:p w14:paraId="1E527A04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содействовать деятельности добровольных пожарных дружин.</w:t>
      </w:r>
    </w:p>
    <w:p w14:paraId="5D1FB987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20. Граждане на территории муниципального образования в области пожа</w:t>
      </w:r>
      <w:r w:rsidRPr="0069144E">
        <w:rPr>
          <w:spacing w:val="-2"/>
          <w:sz w:val="28"/>
          <w:szCs w:val="28"/>
        </w:rPr>
        <w:t>р</w:t>
      </w:r>
      <w:r w:rsidRPr="0069144E">
        <w:rPr>
          <w:spacing w:val="-2"/>
          <w:sz w:val="28"/>
          <w:szCs w:val="28"/>
        </w:rPr>
        <w:t>ной безопасности обязаны:</w:t>
      </w:r>
    </w:p>
    <w:p w14:paraId="251D5439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соблюдать требования пожарной безопасности;</w:t>
      </w:r>
    </w:p>
    <w:p w14:paraId="7134E2EC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при обнаружении пожара немедленно уведомлять о них пожарную охрану;</w:t>
      </w:r>
    </w:p>
    <w:p w14:paraId="14F27E3C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до прибытия пожарной охраны принимать посильные меры по спасению л</w:t>
      </w:r>
      <w:r w:rsidRPr="0069144E">
        <w:rPr>
          <w:spacing w:val="-2"/>
          <w:sz w:val="28"/>
          <w:szCs w:val="28"/>
        </w:rPr>
        <w:t>ю</w:t>
      </w:r>
      <w:r w:rsidRPr="0069144E">
        <w:rPr>
          <w:spacing w:val="-2"/>
          <w:sz w:val="28"/>
          <w:szCs w:val="28"/>
        </w:rPr>
        <w:t>дей, имущества и тушению пожаров;</w:t>
      </w:r>
    </w:p>
    <w:p w14:paraId="35E17912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оказывать содействие пожарной охране при тушении пожаров;</w:t>
      </w:r>
    </w:p>
    <w:p w14:paraId="25EE8700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выполнять предписания, постановления и иные законные требования дол</w:t>
      </w:r>
      <w:r w:rsidRPr="0069144E">
        <w:rPr>
          <w:spacing w:val="-2"/>
          <w:sz w:val="28"/>
          <w:szCs w:val="28"/>
        </w:rPr>
        <w:t>ж</w:t>
      </w:r>
      <w:r w:rsidRPr="0069144E">
        <w:rPr>
          <w:spacing w:val="-2"/>
          <w:sz w:val="28"/>
          <w:szCs w:val="28"/>
        </w:rPr>
        <w:t>нос</w:t>
      </w:r>
      <w:r w:rsidRPr="0069144E">
        <w:rPr>
          <w:spacing w:val="-2"/>
          <w:sz w:val="28"/>
          <w:szCs w:val="28"/>
        </w:rPr>
        <w:t>т</w:t>
      </w:r>
      <w:r w:rsidRPr="0069144E">
        <w:rPr>
          <w:spacing w:val="-2"/>
          <w:sz w:val="28"/>
          <w:szCs w:val="28"/>
        </w:rPr>
        <w:t>ных лиц Государственного пожарного надзора;</w:t>
      </w:r>
    </w:p>
    <w:p w14:paraId="4ABDCE36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предоставлять в порядке, установленном законодательством Российской Ф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дер</w:t>
      </w:r>
      <w:r w:rsidRPr="0069144E">
        <w:rPr>
          <w:spacing w:val="-2"/>
          <w:sz w:val="28"/>
          <w:szCs w:val="28"/>
        </w:rPr>
        <w:t>а</w:t>
      </w:r>
      <w:r w:rsidRPr="0069144E">
        <w:rPr>
          <w:spacing w:val="-2"/>
          <w:sz w:val="28"/>
          <w:szCs w:val="28"/>
        </w:rPr>
        <w:t>ции, возможность должностным лицам Государственного пожарного надзора проводить обследования и проверки принадлежащих им производственных, х</w:t>
      </w:r>
      <w:r w:rsidRPr="0069144E">
        <w:rPr>
          <w:spacing w:val="-2"/>
          <w:sz w:val="28"/>
          <w:szCs w:val="28"/>
        </w:rPr>
        <w:t>о</w:t>
      </w:r>
      <w:r w:rsidRPr="0069144E">
        <w:rPr>
          <w:spacing w:val="-2"/>
          <w:sz w:val="28"/>
          <w:szCs w:val="28"/>
        </w:rPr>
        <w:t>зяйственных, жилых и иных помещений и строений в целях контроля за соблюд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нием требований пожарной безопасности и пресечения их наруш</w:t>
      </w:r>
      <w:r w:rsidRPr="0069144E">
        <w:rPr>
          <w:spacing w:val="-2"/>
          <w:sz w:val="28"/>
          <w:szCs w:val="28"/>
        </w:rPr>
        <w:t>е</w:t>
      </w:r>
      <w:r w:rsidRPr="0069144E">
        <w:rPr>
          <w:spacing w:val="-2"/>
          <w:sz w:val="28"/>
          <w:szCs w:val="28"/>
        </w:rPr>
        <w:t>ний.</w:t>
      </w:r>
    </w:p>
    <w:p w14:paraId="6E9CC4D5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21. Информационное обеспечение выполнения первичных мер пожарной безопасности осуществляется с использованием технических систем, средств св</w:t>
      </w:r>
      <w:r w:rsidRPr="0069144E">
        <w:rPr>
          <w:spacing w:val="-2"/>
          <w:sz w:val="28"/>
          <w:szCs w:val="28"/>
        </w:rPr>
        <w:t>я</w:t>
      </w:r>
      <w:r w:rsidRPr="0069144E">
        <w:rPr>
          <w:spacing w:val="-2"/>
          <w:sz w:val="28"/>
          <w:szCs w:val="28"/>
        </w:rPr>
        <w:t>зи и оповещения, автоматизации и информационных ресурсов, обеспечивающих обмен данными, подготовку, сбор, хранение, обработку, анализ и передачу и</w:t>
      </w:r>
      <w:r w:rsidRPr="0069144E">
        <w:rPr>
          <w:spacing w:val="-2"/>
          <w:sz w:val="28"/>
          <w:szCs w:val="28"/>
        </w:rPr>
        <w:t>н</w:t>
      </w:r>
      <w:r w:rsidRPr="0069144E">
        <w:rPr>
          <w:spacing w:val="-2"/>
          <w:sz w:val="28"/>
          <w:szCs w:val="28"/>
        </w:rPr>
        <w:t>формации.</w:t>
      </w:r>
    </w:p>
    <w:p w14:paraId="0F3809B5" w14:textId="77777777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Сбор и обмен информацией в области обеспечения первичных мер пожарной безопасности осуществляется организациями, дежурным по ГУ МЧС России.</w:t>
      </w:r>
    </w:p>
    <w:p w14:paraId="73D90EA3" w14:textId="10D65A2A" w:rsidR="0069144E" w:rsidRPr="0069144E" w:rsidRDefault="0069144E" w:rsidP="0069144E">
      <w:pPr>
        <w:ind w:firstLine="851"/>
        <w:jc w:val="both"/>
        <w:rPr>
          <w:spacing w:val="-2"/>
          <w:sz w:val="28"/>
          <w:szCs w:val="28"/>
        </w:rPr>
      </w:pPr>
      <w:r w:rsidRPr="0069144E">
        <w:rPr>
          <w:spacing w:val="-2"/>
          <w:sz w:val="28"/>
          <w:szCs w:val="28"/>
        </w:rPr>
        <w:t>22. Организационно - методическое руководство планированием действий по обеспечению первичных мер пожарной безопасности осуществляется ГУ МЧС России по Тверской области.</w:t>
      </w:r>
    </w:p>
    <w:p w14:paraId="691371A8" w14:textId="77777777" w:rsidR="0069144E" w:rsidRPr="0069144E" w:rsidRDefault="0069144E" w:rsidP="0069144E">
      <w:pPr>
        <w:jc w:val="both"/>
        <w:rPr>
          <w:bCs/>
          <w:spacing w:val="-2"/>
          <w:sz w:val="28"/>
          <w:szCs w:val="28"/>
        </w:rPr>
      </w:pPr>
    </w:p>
    <w:p w14:paraId="29FC3058" w14:textId="0A4DB1F0" w:rsidR="0069144E" w:rsidRPr="0069144E" w:rsidRDefault="0069144E" w:rsidP="0069144E">
      <w:pPr>
        <w:shd w:val="clear" w:color="auto" w:fill="FFFFFF"/>
        <w:tabs>
          <w:tab w:val="left" w:pos="6993"/>
        </w:tabs>
        <w:jc w:val="both"/>
        <w:rPr>
          <w:bCs/>
          <w:sz w:val="28"/>
          <w:szCs w:val="28"/>
        </w:rPr>
      </w:pPr>
    </w:p>
    <w:p w14:paraId="61AFEBE6" w14:textId="77777777" w:rsidR="0069144E" w:rsidRPr="0069144E" w:rsidRDefault="0069144E" w:rsidP="0069144E">
      <w:pPr>
        <w:shd w:val="clear" w:color="auto" w:fill="FFFFFF"/>
        <w:tabs>
          <w:tab w:val="left" w:pos="6993"/>
        </w:tabs>
        <w:jc w:val="both"/>
        <w:rPr>
          <w:bCs/>
          <w:sz w:val="28"/>
          <w:szCs w:val="28"/>
        </w:rPr>
      </w:pPr>
    </w:p>
    <w:p w14:paraId="4AD7728A" w14:textId="09F5ED84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Глава </w:t>
      </w:r>
      <w:r w:rsidRPr="0069144E">
        <w:rPr>
          <w:bCs/>
          <w:sz w:val="28"/>
          <w:szCs w:val="28"/>
        </w:rPr>
        <w:t>Вышневолоцкого городского округа</w:t>
      </w:r>
      <w:r w:rsidRPr="0069144E">
        <w:rPr>
          <w:sz w:val="28"/>
          <w:szCs w:val="28"/>
        </w:rPr>
        <w:tab/>
        <w:t xml:space="preserve">          Н.П. Рощ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на</w:t>
      </w:r>
    </w:p>
    <w:p w14:paraId="3AA59F72" w14:textId="7EE29E9E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6EC1B2B" w14:textId="3ADB1F8E" w:rsidR="0069144E" w:rsidRDefault="0069144E" w:rsidP="0069144E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69144E" w14:paraId="45DFE2C2" w14:textId="77777777" w:rsidTr="0069144E">
        <w:tc>
          <w:tcPr>
            <w:tcW w:w="2908" w:type="dxa"/>
          </w:tcPr>
          <w:p w14:paraId="2DE17481" w14:textId="77777777" w:rsidR="0069144E" w:rsidRPr="0069144E" w:rsidRDefault="0069144E" w:rsidP="0069144E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69144E">
              <w:rPr>
                <w:sz w:val="28"/>
                <w:szCs w:val="28"/>
              </w:rPr>
              <w:lastRenderedPageBreak/>
              <w:t>Приложение 2</w:t>
            </w:r>
          </w:p>
          <w:p w14:paraId="18FA0962" w14:textId="77777777" w:rsidR="0069144E" w:rsidRDefault="0069144E" w:rsidP="0069144E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69144E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5C3DB1EE" w14:textId="5E699C73" w:rsidR="0069144E" w:rsidRDefault="0069144E" w:rsidP="0069144E">
            <w:pPr>
              <w:tabs>
                <w:tab w:val="left" w:pos="6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15.04.2020 № 185</w:t>
            </w:r>
          </w:p>
        </w:tc>
      </w:tr>
    </w:tbl>
    <w:p w14:paraId="1448B03D" w14:textId="77777777" w:rsidR="0069144E" w:rsidRDefault="0069144E" w:rsidP="0069144E">
      <w:pPr>
        <w:jc w:val="center"/>
        <w:rPr>
          <w:sz w:val="28"/>
          <w:szCs w:val="28"/>
        </w:rPr>
      </w:pPr>
    </w:p>
    <w:p w14:paraId="19C3AA13" w14:textId="77777777" w:rsidR="0069144E" w:rsidRDefault="0069144E" w:rsidP="0069144E">
      <w:pPr>
        <w:jc w:val="center"/>
        <w:rPr>
          <w:sz w:val="28"/>
          <w:szCs w:val="28"/>
        </w:rPr>
      </w:pPr>
    </w:p>
    <w:p w14:paraId="027746D3" w14:textId="439DDA12" w:rsidR="0069144E" w:rsidRPr="0069144E" w:rsidRDefault="0069144E" w:rsidP="0069144E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Образец локального акта</w:t>
      </w:r>
    </w:p>
    <w:p w14:paraId="34E4CE24" w14:textId="77777777" w:rsidR="0069144E" w:rsidRPr="0069144E" w:rsidRDefault="0069144E" w:rsidP="0069144E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муниципальной организации по обеспечению пожарной безопасности</w:t>
      </w:r>
    </w:p>
    <w:p w14:paraId="48C50B7A" w14:textId="77777777" w:rsidR="0069144E" w:rsidRPr="0069144E" w:rsidRDefault="0069144E" w:rsidP="0069144E">
      <w:pPr>
        <w:jc w:val="center"/>
        <w:rPr>
          <w:sz w:val="28"/>
          <w:szCs w:val="28"/>
        </w:rPr>
      </w:pPr>
    </w:p>
    <w:p w14:paraId="4A563457" w14:textId="77777777" w:rsidR="0069144E" w:rsidRPr="0069144E" w:rsidRDefault="0069144E" w:rsidP="0069144E">
      <w:pPr>
        <w:jc w:val="center"/>
        <w:rPr>
          <w:sz w:val="28"/>
          <w:szCs w:val="28"/>
        </w:rPr>
      </w:pPr>
      <w:r w:rsidRPr="0069144E">
        <w:rPr>
          <w:sz w:val="28"/>
          <w:szCs w:val="28"/>
        </w:rPr>
        <w:t>ПРИКАЗ</w:t>
      </w:r>
    </w:p>
    <w:p w14:paraId="6822D275" w14:textId="026063F6" w:rsidR="0069144E" w:rsidRDefault="0069144E" w:rsidP="0069144E">
      <w:pPr>
        <w:jc w:val="both"/>
        <w:rPr>
          <w:sz w:val="28"/>
          <w:szCs w:val="28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1863"/>
        <w:gridCol w:w="4961"/>
      </w:tblGrid>
      <w:tr w:rsidR="0069144E" w14:paraId="29CCFCE8" w14:textId="77777777" w:rsidTr="00553229">
        <w:tc>
          <w:tcPr>
            <w:tcW w:w="3094" w:type="dxa"/>
          </w:tcPr>
          <w:p w14:paraId="4FDC3D7B" w14:textId="776AE4F5" w:rsidR="0069144E" w:rsidRDefault="0069144E" w:rsidP="0069144E">
            <w:pPr>
              <w:rPr>
                <w:sz w:val="28"/>
                <w:szCs w:val="28"/>
              </w:rPr>
            </w:pPr>
            <w:r w:rsidRPr="0069144E">
              <w:rPr>
                <w:sz w:val="28"/>
                <w:szCs w:val="28"/>
              </w:rPr>
              <w:t>"__" ________ 20__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3" w:type="dxa"/>
          </w:tcPr>
          <w:p w14:paraId="4F2F7E30" w14:textId="77777777" w:rsidR="0069144E" w:rsidRDefault="0069144E" w:rsidP="006914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C08D47F" w14:textId="2C2428FE" w:rsidR="0069144E" w:rsidRDefault="0069144E" w:rsidP="00553229">
            <w:pPr>
              <w:ind w:right="-255"/>
              <w:rPr>
                <w:sz w:val="28"/>
                <w:szCs w:val="28"/>
              </w:rPr>
            </w:pPr>
            <w:r w:rsidRPr="0069144E">
              <w:rPr>
                <w:sz w:val="28"/>
                <w:szCs w:val="28"/>
              </w:rPr>
              <w:t xml:space="preserve">№___  </w:t>
            </w:r>
            <w:proofErr w:type="gramStart"/>
            <w:r w:rsidRPr="0069144E">
              <w:rPr>
                <w:sz w:val="28"/>
                <w:szCs w:val="28"/>
              </w:rPr>
              <w:t xml:space="preserve">   (</w:t>
            </w:r>
            <w:proofErr w:type="gramEnd"/>
            <w:r w:rsidRPr="0069144E">
              <w:rPr>
                <w:sz w:val="28"/>
                <w:szCs w:val="28"/>
              </w:rPr>
              <w:t>наименование организации)</w:t>
            </w:r>
          </w:p>
        </w:tc>
      </w:tr>
    </w:tbl>
    <w:p w14:paraId="2193D5AC" w14:textId="77777777" w:rsidR="00553229" w:rsidRDefault="00553229" w:rsidP="0069144E">
      <w:pPr>
        <w:tabs>
          <w:tab w:val="left" w:pos="4536"/>
        </w:tabs>
        <w:ind w:right="5245"/>
        <w:jc w:val="both"/>
        <w:rPr>
          <w:sz w:val="28"/>
          <w:szCs w:val="28"/>
        </w:rPr>
      </w:pPr>
    </w:p>
    <w:p w14:paraId="3E90D379" w14:textId="77777777" w:rsidR="00553229" w:rsidRDefault="00553229" w:rsidP="00553229">
      <w:pPr>
        <w:tabs>
          <w:tab w:val="left" w:pos="2694"/>
          <w:tab w:val="left" w:pos="4536"/>
        </w:tabs>
        <w:ind w:right="78"/>
        <w:jc w:val="both"/>
        <w:rPr>
          <w:sz w:val="28"/>
          <w:szCs w:val="28"/>
        </w:rPr>
      </w:pPr>
      <w:r w:rsidRPr="00553229">
        <w:rPr>
          <w:sz w:val="28"/>
          <w:szCs w:val="28"/>
        </w:rPr>
        <w:t xml:space="preserve">О порядке обеспечения </w:t>
      </w:r>
    </w:p>
    <w:p w14:paraId="0531548C" w14:textId="77777777" w:rsidR="00553229" w:rsidRDefault="00553229" w:rsidP="00553229">
      <w:pPr>
        <w:tabs>
          <w:tab w:val="left" w:pos="2694"/>
          <w:tab w:val="left" w:pos="4536"/>
        </w:tabs>
        <w:ind w:right="78"/>
        <w:jc w:val="both"/>
        <w:rPr>
          <w:sz w:val="28"/>
          <w:szCs w:val="28"/>
        </w:rPr>
      </w:pPr>
      <w:r w:rsidRPr="00553229">
        <w:rPr>
          <w:sz w:val="28"/>
          <w:szCs w:val="28"/>
        </w:rPr>
        <w:t xml:space="preserve">пожарной безопасности </w:t>
      </w:r>
    </w:p>
    <w:p w14:paraId="204DA5E6" w14:textId="77777777" w:rsidR="00553229" w:rsidRDefault="00553229" w:rsidP="00553229">
      <w:pPr>
        <w:tabs>
          <w:tab w:val="left" w:pos="2694"/>
          <w:tab w:val="left" w:pos="4536"/>
        </w:tabs>
        <w:ind w:right="78"/>
        <w:jc w:val="both"/>
        <w:rPr>
          <w:sz w:val="28"/>
          <w:szCs w:val="28"/>
        </w:rPr>
      </w:pPr>
      <w:r w:rsidRPr="00553229">
        <w:rPr>
          <w:sz w:val="28"/>
          <w:szCs w:val="28"/>
        </w:rPr>
        <w:t xml:space="preserve">на территории, в зданиях, </w:t>
      </w:r>
    </w:p>
    <w:p w14:paraId="4AE37C55" w14:textId="77777777" w:rsidR="00553229" w:rsidRDefault="00553229" w:rsidP="00553229">
      <w:pPr>
        <w:tabs>
          <w:tab w:val="left" w:pos="2694"/>
          <w:tab w:val="left" w:pos="4536"/>
        </w:tabs>
        <w:ind w:right="78"/>
        <w:jc w:val="both"/>
        <w:rPr>
          <w:sz w:val="28"/>
          <w:szCs w:val="28"/>
        </w:rPr>
      </w:pPr>
      <w:r w:rsidRPr="00553229">
        <w:rPr>
          <w:sz w:val="28"/>
          <w:szCs w:val="28"/>
        </w:rPr>
        <w:t xml:space="preserve">сооружениях и помещениях </w:t>
      </w:r>
    </w:p>
    <w:p w14:paraId="1A890023" w14:textId="5DE23A4D" w:rsidR="00553229" w:rsidRDefault="00553229" w:rsidP="00553229">
      <w:pPr>
        <w:tabs>
          <w:tab w:val="left" w:pos="2694"/>
          <w:tab w:val="left" w:pos="4536"/>
        </w:tabs>
        <w:ind w:right="78"/>
        <w:jc w:val="both"/>
        <w:rPr>
          <w:sz w:val="28"/>
          <w:szCs w:val="28"/>
        </w:rPr>
      </w:pPr>
      <w:r w:rsidRPr="00553229">
        <w:rPr>
          <w:sz w:val="28"/>
          <w:szCs w:val="28"/>
        </w:rPr>
        <w:t>предприятия, учреждения</w:t>
      </w:r>
    </w:p>
    <w:p w14:paraId="643ABCCA" w14:textId="77777777" w:rsidR="0069144E" w:rsidRPr="0069144E" w:rsidRDefault="0069144E" w:rsidP="0069144E">
      <w:pPr>
        <w:jc w:val="both"/>
        <w:rPr>
          <w:sz w:val="28"/>
          <w:szCs w:val="28"/>
        </w:rPr>
      </w:pPr>
    </w:p>
    <w:p w14:paraId="3C697916" w14:textId="77777777" w:rsidR="0069144E" w:rsidRPr="0069144E" w:rsidRDefault="0069144E" w:rsidP="00553229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В целях обеспечения пожарной безопасности, </w:t>
      </w:r>
    </w:p>
    <w:p w14:paraId="35570374" w14:textId="77777777" w:rsidR="0069144E" w:rsidRPr="0069144E" w:rsidRDefault="0069144E" w:rsidP="00751640">
      <w:pPr>
        <w:jc w:val="center"/>
        <w:rPr>
          <w:sz w:val="28"/>
          <w:szCs w:val="28"/>
        </w:rPr>
      </w:pPr>
    </w:p>
    <w:p w14:paraId="662C5766" w14:textId="77777777" w:rsidR="0069144E" w:rsidRPr="0069144E" w:rsidRDefault="0069144E" w:rsidP="00751640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 xml:space="preserve">П Р И К А З Ы В А </w:t>
      </w:r>
      <w:proofErr w:type="gramStart"/>
      <w:r w:rsidRPr="0069144E">
        <w:rPr>
          <w:b/>
          <w:sz w:val="28"/>
          <w:szCs w:val="28"/>
        </w:rPr>
        <w:t>Ю :</w:t>
      </w:r>
      <w:proofErr w:type="gramEnd"/>
    </w:p>
    <w:p w14:paraId="4E21D13A" w14:textId="77777777" w:rsidR="0069144E" w:rsidRPr="0069144E" w:rsidRDefault="0069144E" w:rsidP="00751640">
      <w:pPr>
        <w:jc w:val="center"/>
        <w:rPr>
          <w:b/>
          <w:sz w:val="28"/>
          <w:szCs w:val="28"/>
        </w:rPr>
      </w:pPr>
    </w:p>
    <w:p w14:paraId="02646A80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1. Ответственным за пожарную безопасность предприятия, учреждения назн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чить главного инженера (иное квалифицированное лицо, либо себя непосредс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венно) _____________________.</w:t>
      </w:r>
    </w:p>
    <w:p w14:paraId="61566E77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 Назначить ответственными за пожарную безопасность (противопожарное с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 xml:space="preserve">стояние) цехов, мастерских, складов, производственных участков руководителей этих подразделений, а в административных помещениях руководителей </w:t>
      </w:r>
      <w:proofErr w:type="gramStart"/>
      <w:r w:rsidRPr="0069144E">
        <w:rPr>
          <w:sz w:val="28"/>
          <w:szCs w:val="28"/>
        </w:rPr>
        <w:t>соотве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ствующих  служб</w:t>
      </w:r>
      <w:proofErr w:type="gramEnd"/>
      <w:r w:rsidRPr="0069144E">
        <w:rPr>
          <w:sz w:val="28"/>
          <w:szCs w:val="28"/>
        </w:rPr>
        <w:t xml:space="preserve"> предприятия:</w:t>
      </w:r>
    </w:p>
    <w:p w14:paraId="4BD8AD63" w14:textId="5388652A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Столярная мастерская - __</w:t>
      </w:r>
      <w:r w:rsidR="00751640">
        <w:rPr>
          <w:sz w:val="28"/>
          <w:szCs w:val="28"/>
        </w:rPr>
        <w:t>_</w:t>
      </w:r>
      <w:r w:rsidRPr="0069144E">
        <w:rPr>
          <w:sz w:val="28"/>
          <w:szCs w:val="28"/>
        </w:rPr>
        <w:t>__________________.</w:t>
      </w:r>
    </w:p>
    <w:p w14:paraId="52809DDC" w14:textId="77777777" w:rsidR="0069144E" w:rsidRPr="0069144E" w:rsidRDefault="0069144E" w:rsidP="0069144E">
      <w:pPr>
        <w:jc w:val="both"/>
        <w:rPr>
          <w:sz w:val="28"/>
          <w:szCs w:val="28"/>
        </w:rPr>
      </w:pPr>
      <w:proofErr w:type="gramStart"/>
      <w:r w:rsidRPr="0069144E">
        <w:rPr>
          <w:sz w:val="28"/>
          <w:szCs w:val="28"/>
        </w:rPr>
        <w:t>Гараж  -</w:t>
      </w:r>
      <w:proofErr w:type="gramEnd"/>
      <w:r w:rsidRPr="0069144E">
        <w:rPr>
          <w:sz w:val="28"/>
          <w:szCs w:val="28"/>
        </w:rPr>
        <w:t xml:space="preserve"> __________________________________.</w:t>
      </w:r>
    </w:p>
    <w:p w14:paraId="2B34D42B" w14:textId="329DEDDA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Склады № 1-4   - ____________</w:t>
      </w:r>
      <w:r w:rsidR="00751640">
        <w:rPr>
          <w:sz w:val="28"/>
          <w:szCs w:val="28"/>
        </w:rPr>
        <w:t>_</w:t>
      </w:r>
      <w:r w:rsidRPr="0069144E">
        <w:rPr>
          <w:sz w:val="28"/>
          <w:szCs w:val="28"/>
        </w:rPr>
        <w:t>______________.</w:t>
      </w:r>
    </w:p>
    <w:p w14:paraId="24BC47E5" w14:textId="6FBA85C1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Склад </w:t>
      </w:r>
      <w:proofErr w:type="gramStart"/>
      <w:r w:rsidRPr="0069144E">
        <w:rPr>
          <w:sz w:val="28"/>
          <w:szCs w:val="28"/>
        </w:rPr>
        <w:t>материальный  -</w:t>
      </w:r>
      <w:proofErr w:type="gramEnd"/>
      <w:r w:rsidRPr="0069144E">
        <w:rPr>
          <w:sz w:val="28"/>
          <w:szCs w:val="28"/>
        </w:rPr>
        <w:t xml:space="preserve">  __________</w:t>
      </w:r>
      <w:r w:rsidR="00751640">
        <w:rPr>
          <w:sz w:val="28"/>
          <w:szCs w:val="28"/>
        </w:rPr>
        <w:t>_</w:t>
      </w:r>
      <w:r w:rsidRPr="0069144E">
        <w:rPr>
          <w:sz w:val="28"/>
          <w:szCs w:val="28"/>
        </w:rPr>
        <w:t>__________.</w:t>
      </w:r>
    </w:p>
    <w:p w14:paraId="661EE099" w14:textId="61AA3AD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Склад готовой </w:t>
      </w:r>
      <w:proofErr w:type="gramStart"/>
      <w:r w:rsidRPr="0069144E">
        <w:rPr>
          <w:sz w:val="28"/>
          <w:szCs w:val="28"/>
        </w:rPr>
        <w:t>продукции  -</w:t>
      </w:r>
      <w:proofErr w:type="gramEnd"/>
      <w:r w:rsidRPr="0069144E">
        <w:rPr>
          <w:sz w:val="28"/>
          <w:szCs w:val="28"/>
        </w:rPr>
        <w:t xml:space="preserve"> ______</w:t>
      </w:r>
      <w:r w:rsidR="00751640">
        <w:rPr>
          <w:sz w:val="28"/>
          <w:szCs w:val="28"/>
        </w:rPr>
        <w:t>_</w:t>
      </w:r>
      <w:r w:rsidRPr="0069144E">
        <w:rPr>
          <w:sz w:val="28"/>
          <w:szCs w:val="28"/>
        </w:rPr>
        <w:t>__________.</w:t>
      </w:r>
    </w:p>
    <w:p w14:paraId="499B4791" w14:textId="512497D2" w:rsidR="0069144E" w:rsidRPr="0069144E" w:rsidRDefault="0069144E" w:rsidP="0069144E">
      <w:pPr>
        <w:jc w:val="both"/>
        <w:rPr>
          <w:sz w:val="28"/>
          <w:szCs w:val="28"/>
        </w:rPr>
      </w:pPr>
      <w:proofErr w:type="gramStart"/>
      <w:r w:rsidRPr="0069144E">
        <w:rPr>
          <w:sz w:val="28"/>
          <w:szCs w:val="28"/>
        </w:rPr>
        <w:t>Электрощитовая  -</w:t>
      </w:r>
      <w:proofErr w:type="gramEnd"/>
      <w:r w:rsidRPr="0069144E">
        <w:rPr>
          <w:sz w:val="28"/>
          <w:szCs w:val="28"/>
        </w:rPr>
        <w:t xml:space="preserve">  ________________________.</w:t>
      </w:r>
    </w:p>
    <w:p w14:paraId="6515546C" w14:textId="03E1334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Сварочная </w:t>
      </w:r>
      <w:proofErr w:type="gramStart"/>
      <w:r w:rsidRPr="0069144E">
        <w:rPr>
          <w:sz w:val="28"/>
          <w:szCs w:val="28"/>
        </w:rPr>
        <w:t>мастерская  -</w:t>
      </w:r>
      <w:proofErr w:type="gramEnd"/>
      <w:r w:rsidRPr="0069144E">
        <w:rPr>
          <w:sz w:val="28"/>
          <w:szCs w:val="28"/>
        </w:rPr>
        <w:t xml:space="preserve">  _________________</w:t>
      </w:r>
      <w:r w:rsidR="00751640">
        <w:rPr>
          <w:sz w:val="28"/>
          <w:szCs w:val="28"/>
        </w:rPr>
        <w:t>_</w:t>
      </w:r>
      <w:r w:rsidRPr="0069144E">
        <w:rPr>
          <w:sz w:val="28"/>
          <w:szCs w:val="28"/>
        </w:rPr>
        <w:t>_.</w:t>
      </w:r>
    </w:p>
    <w:p w14:paraId="7E54AFC3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Приемная </w:t>
      </w:r>
      <w:proofErr w:type="gramStart"/>
      <w:r w:rsidRPr="0069144E">
        <w:rPr>
          <w:sz w:val="28"/>
          <w:szCs w:val="28"/>
        </w:rPr>
        <w:t>директора  -</w:t>
      </w:r>
      <w:proofErr w:type="gramEnd"/>
      <w:r w:rsidRPr="0069144E">
        <w:rPr>
          <w:sz w:val="28"/>
          <w:szCs w:val="28"/>
        </w:rPr>
        <w:t xml:space="preserve">  ____________________.</w:t>
      </w:r>
    </w:p>
    <w:p w14:paraId="11E7C7B3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Бухгалтерия </w:t>
      </w:r>
      <w:proofErr w:type="gramStart"/>
      <w:r w:rsidRPr="0069144E">
        <w:rPr>
          <w:sz w:val="28"/>
          <w:szCs w:val="28"/>
        </w:rPr>
        <w:t>-  _</w:t>
      </w:r>
      <w:proofErr w:type="gramEnd"/>
      <w:r w:rsidRPr="0069144E">
        <w:rPr>
          <w:sz w:val="28"/>
          <w:szCs w:val="28"/>
        </w:rPr>
        <w:t>___________________________.</w:t>
      </w:r>
    </w:p>
    <w:p w14:paraId="03E4DB3F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Делопроизводство - ________________________.</w:t>
      </w:r>
    </w:p>
    <w:p w14:paraId="7DBBC2B8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Отдел кадров - ____________________________.</w:t>
      </w:r>
    </w:p>
    <w:p w14:paraId="272A0DF2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(перечислить все объекты и конкретно указать лиц ответственных за пожарную безопасность, которые после ознакомления с </w:t>
      </w:r>
      <w:proofErr w:type="gramStart"/>
      <w:r w:rsidRPr="0069144E">
        <w:rPr>
          <w:sz w:val="28"/>
          <w:szCs w:val="28"/>
        </w:rPr>
        <w:t>приказом  по</w:t>
      </w:r>
      <w:proofErr w:type="gramEnd"/>
      <w:r w:rsidRPr="0069144E">
        <w:rPr>
          <w:sz w:val="28"/>
          <w:szCs w:val="28"/>
        </w:rPr>
        <w:t xml:space="preserve">  </w:t>
      </w:r>
      <w:r w:rsidRPr="0069144E">
        <w:rPr>
          <w:sz w:val="28"/>
          <w:szCs w:val="28"/>
        </w:rPr>
        <w:lastRenderedPageBreak/>
        <w:t>предприятию дол</w:t>
      </w:r>
      <w:r w:rsidRPr="0069144E">
        <w:rPr>
          <w:sz w:val="28"/>
          <w:szCs w:val="28"/>
        </w:rPr>
        <w:t>ж</w:t>
      </w:r>
      <w:r w:rsidRPr="0069144E">
        <w:rPr>
          <w:sz w:val="28"/>
          <w:szCs w:val="28"/>
        </w:rPr>
        <w:t>ны расписаться на обороте листа об ознакомлении).</w:t>
      </w:r>
    </w:p>
    <w:p w14:paraId="1365D58F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3. Ответственным за </w:t>
      </w:r>
      <w:proofErr w:type="gramStart"/>
      <w:r w:rsidRPr="0069144E">
        <w:rPr>
          <w:sz w:val="28"/>
          <w:szCs w:val="28"/>
        </w:rPr>
        <w:t>пожарную  безопасность</w:t>
      </w:r>
      <w:proofErr w:type="gramEnd"/>
      <w:r w:rsidRPr="0069144E">
        <w:rPr>
          <w:sz w:val="28"/>
          <w:szCs w:val="28"/>
        </w:rPr>
        <w:t xml:space="preserve"> электроустановок предприятия н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значить энергетика предприятия _________________.</w:t>
      </w:r>
    </w:p>
    <w:p w14:paraId="44BE7DDB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4. Ответственным за пожарную безопасность систем вентиляции и отопления предприятия назначить ___________________________.</w:t>
      </w:r>
    </w:p>
    <w:p w14:paraId="5AEF0928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5. Ответственным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 w14:paraId="1F3F3221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6. Всем работникам предприятия проходить противопожарный инструктаж в с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ответствии с требованиями ГОСТ «Организация обучения работающих безопа</w:t>
      </w:r>
      <w:r w:rsidRPr="0069144E">
        <w:rPr>
          <w:sz w:val="28"/>
          <w:szCs w:val="28"/>
        </w:rPr>
        <w:t>с</w:t>
      </w:r>
      <w:r w:rsidRPr="0069144E">
        <w:rPr>
          <w:sz w:val="28"/>
          <w:szCs w:val="28"/>
        </w:rPr>
        <w:t>ности труда. Общие требования».</w:t>
      </w:r>
    </w:p>
    <w:p w14:paraId="5672D35C" w14:textId="77777777" w:rsidR="0069144E" w:rsidRPr="0069144E" w:rsidRDefault="0069144E" w:rsidP="0069144E">
      <w:pPr>
        <w:ind w:firstLine="709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Организацию противопожарного инструктажа и прием зачетов от работн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ков возложить на ответственного за пожарную безопасность предприятия.</w:t>
      </w:r>
    </w:p>
    <w:p w14:paraId="0E23532E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7. Установить сроки, место и порядок проведения противопожарного инстру</w:t>
      </w:r>
      <w:r w:rsidRPr="0069144E">
        <w:rPr>
          <w:sz w:val="28"/>
          <w:szCs w:val="28"/>
        </w:rPr>
        <w:t>к</w:t>
      </w:r>
      <w:r w:rsidRPr="0069144E">
        <w:rPr>
          <w:sz w:val="28"/>
          <w:szCs w:val="28"/>
        </w:rPr>
        <w:t>тажа в соответствии с приложением № ___ к настоящему приказу.</w:t>
      </w:r>
    </w:p>
    <w:p w14:paraId="7C3ACE9E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Лица, не прошедшие противопожарный инструктаж, а также показавшие н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удовлетворительные знания, к работе не допускаются.</w:t>
      </w:r>
    </w:p>
    <w:p w14:paraId="77158B77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8. С работниками, выполнение служебных обязанностей которых связано с п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вышенной пожарной опасностью, проводить пожарно-технические минимумы.</w:t>
      </w:r>
    </w:p>
    <w:p w14:paraId="10944F0B" w14:textId="44E47D74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Сроки, место, порядок проведения пожарно-технических минимумов, а также распределение по группам с учетом категории специалистов установить в соо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ветствии с приложением №___ к настоящему приказу.</w:t>
      </w:r>
    </w:p>
    <w:p w14:paraId="24A90162" w14:textId="0CAD995F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9. Сварочные и другие огневые работы на территории и в зданиях (сооружениях) предприятия проводить в соответствии с приложением №___ к настоящему приказу.</w:t>
      </w:r>
    </w:p>
    <w:p w14:paraId="02A6E2C6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10. Из числа работников создать пожарно-техническую комиссию с правами, обязанностями и в составе, изложенными в приложении №___ к настоящему приказу.</w:t>
      </w:r>
    </w:p>
    <w:p w14:paraId="5756750F" w14:textId="77777777" w:rsidR="0069144E" w:rsidRPr="0069144E" w:rsidRDefault="0069144E" w:rsidP="0069144E">
      <w:pPr>
        <w:jc w:val="both"/>
        <w:rPr>
          <w:sz w:val="28"/>
          <w:szCs w:val="28"/>
        </w:rPr>
      </w:pPr>
    </w:p>
    <w:p w14:paraId="2AD5A3F5" w14:textId="77777777" w:rsidR="0069144E" w:rsidRPr="0069144E" w:rsidRDefault="0069144E" w:rsidP="0069144E">
      <w:pPr>
        <w:jc w:val="both"/>
        <w:rPr>
          <w:sz w:val="28"/>
          <w:szCs w:val="28"/>
        </w:rPr>
      </w:pPr>
      <w:r w:rsidRPr="0069144E">
        <w:rPr>
          <w:sz w:val="28"/>
          <w:szCs w:val="28"/>
        </w:rPr>
        <w:t>Руководитель ________________</w:t>
      </w:r>
    </w:p>
    <w:p w14:paraId="7E6CD0C5" w14:textId="77777777" w:rsidR="00751640" w:rsidRPr="0069144E" w:rsidRDefault="00751640" w:rsidP="00751640">
      <w:pPr>
        <w:jc w:val="both"/>
        <w:rPr>
          <w:bCs/>
          <w:spacing w:val="-2"/>
          <w:sz w:val="28"/>
          <w:szCs w:val="28"/>
        </w:rPr>
      </w:pPr>
    </w:p>
    <w:p w14:paraId="2F921D56" w14:textId="77777777" w:rsidR="00751640" w:rsidRPr="0069144E" w:rsidRDefault="00751640" w:rsidP="00751640">
      <w:pPr>
        <w:shd w:val="clear" w:color="auto" w:fill="FFFFFF"/>
        <w:tabs>
          <w:tab w:val="left" w:pos="6993"/>
        </w:tabs>
        <w:jc w:val="both"/>
        <w:rPr>
          <w:bCs/>
          <w:sz w:val="28"/>
          <w:szCs w:val="28"/>
        </w:rPr>
      </w:pPr>
    </w:p>
    <w:p w14:paraId="137C4B2E" w14:textId="77777777" w:rsidR="00751640" w:rsidRPr="0069144E" w:rsidRDefault="00751640" w:rsidP="00751640">
      <w:pPr>
        <w:shd w:val="clear" w:color="auto" w:fill="FFFFFF"/>
        <w:tabs>
          <w:tab w:val="left" w:pos="6993"/>
        </w:tabs>
        <w:jc w:val="both"/>
        <w:rPr>
          <w:bCs/>
          <w:sz w:val="28"/>
          <w:szCs w:val="28"/>
        </w:rPr>
      </w:pPr>
    </w:p>
    <w:p w14:paraId="225CDC82" w14:textId="5F8434ED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Глава </w:t>
      </w:r>
      <w:r w:rsidRPr="0069144E">
        <w:rPr>
          <w:bCs/>
          <w:sz w:val="28"/>
          <w:szCs w:val="28"/>
        </w:rPr>
        <w:t>Вышневолоцкого городского округа</w:t>
      </w:r>
      <w:r w:rsidRPr="0069144E">
        <w:rPr>
          <w:sz w:val="28"/>
          <w:szCs w:val="28"/>
        </w:rPr>
        <w:tab/>
        <w:t xml:space="preserve">          Н.П. Рощ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на</w:t>
      </w:r>
    </w:p>
    <w:p w14:paraId="6DEF4FCC" w14:textId="10D52DF0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D500828" w14:textId="6255DAAB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2B2C0CB" w14:textId="6E9AEA15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8132CA0" w14:textId="22A3DFDA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3CF6CFD" w14:textId="4794E1A1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5A0AE69" w14:textId="704FD293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14E48D7" w14:textId="734D2842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20E691B" w14:textId="2DE317D6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751640" w14:paraId="07E2E14C" w14:textId="77777777" w:rsidTr="00751640">
        <w:tc>
          <w:tcPr>
            <w:tcW w:w="2766" w:type="dxa"/>
          </w:tcPr>
          <w:p w14:paraId="4D2A0AC0" w14:textId="77777777" w:rsidR="00751640" w:rsidRPr="00751640" w:rsidRDefault="00751640" w:rsidP="00751640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751640">
              <w:rPr>
                <w:sz w:val="28"/>
                <w:szCs w:val="28"/>
              </w:rPr>
              <w:lastRenderedPageBreak/>
              <w:t>Приложение 3</w:t>
            </w:r>
          </w:p>
          <w:p w14:paraId="4B2EC853" w14:textId="77777777" w:rsidR="00751640" w:rsidRDefault="00751640" w:rsidP="00751640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751640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512808B5" w14:textId="2D47042B" w:rsidR="00751640" w:rsidRDefault="00751640" w:rsidP="00751640">
            <w:pPr>
              <w:tabs>
                <w:tab w:val="left" w:pos="6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15.04.2020 № 185</w:t>
            </w:r>
          </w:p>
        </w:tc>
      </w:tr>
    </w:tbl>
    <w:p w14:paraId="3DD48CAA" w14:textId="77777777" w:rsidR="00751640" w:rsidRDefault="00751640" w:rsidP="00751640">
      <w:pPr>
        <w:jc w:val="center"/>
        <w:rPr>
          <w:sz w:val="28"/>
          <w:szCs w:val="28"/>
        </w:rPr>
      </w:pPr>
    </w:p>
    <w:p w14:paraId="1149ED28" w14:textId="77777777" w:rsidR="00751640" w:rsidRDefault="00751640" w:rsidP="00751640">
      <w:pPr>
        <w:jc w:val="center"/>
        <w:rPr>
          <w:sz w:val="28"/>
          <w:szCs w:val="28"/>
        </w:rPr>
      </w:pPr>
    </w:p>
    <w:p w14:paraId="09737BEE" w14:textId="1E252004" w:rsidR="0069144E" w:rsidRPr="0069144E" w:rsidRDefault="0069144E" w:rsidP="00751640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Основные требования</w:t>
      </w:r>
    </w:p>
    <w:p w14:paraId="2E66012D" w14:textId="77777777" w:rsidR="0069144E" w:rsidRPr="0069144E" w:rsidRDefault="0069144E" w:rsidP="00751640">
      <w:pPr>
        <w:jc w:val="center"/>
        <w:rPr>
          <w:sz w:val="28"/>
          <w:szCs w:val="28"/>
        </w:rPr>
      </w:pPr>
      <w:r w:rsidRPr="0069144E">
        <w:rPr>
          <w:sz w:val="28"/>
          <w:szCs w:val="28"/>
        </w:rPr>
        <w:t>к видам, содержанию и изложению инструкций (положений) о мерах п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жарной безопасности в муниципальных организациях</w:t>
      </w:r>
    </w:p>
    <w:p w14:paraId="1A47D92B" w14:textId="77777777" w:rsidR="0069144E" w:rsidRPr="0069144E" w:rsidRDefault="0069144E" w:rsidP="00751640">
      <w:pPr>
        <w:jc w:val="center"/>
        <w:rPr>
          <w:b/>
          <w:sz w:val="28"/>
          <w:szCs w:val="28"/>
        </w:rPr>
      </w:pPr>
    </w:p>
    <w:p w14:paraId="5162F47A" w14:textId="77777777" w:rsidR="0069144E" w:rsidRPr="0069144E" w:rsidRDefault="0069144E" w:rsidP="00751640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1. Виды инструкций (положений) о мерах пожарной безопасности</w:t>
      </w:r>
    </w:p>
    <w:p w14:paraId="163559B5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1.1. Инструкции (положения) о мерах пожарной безопасности (далее - инстру</w:t>
      </w:r>
      <w:r w:rsidRPr="0069144E">
        <w:rPr>
          <w:sz w:val="28"/>
          <w:szCs w:val="28"/>
        </w:rPr>
        <w:t>к</w:t>
      </w:r>
      <w:r w:rsidRPr="0069144E">
        <w:rPr>
          <w:sz w:val="28"/>
          <w:szCs w:val="28"/>
        </w:rPr>
        <w:t>ции) разрабатываются на основе действующих норм и правил пожарной без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пасности, др</w:t>
      </w:r>
      <w:r w:rsidRPr="0069144E">
        <w:rPr>
          <w:sz w:val="28"/>
          <w:szCs w:val="28"/>
        </w:rPr>
        <w:t>у</w:t>
      </w:r>
      <w:r w:rsidRPr="0069144E">
        <w:rPr>
          <w:sz w:val="28"/>
          <w:szCs w:val="28"/>
        </w:rPr>
        <w:t>гих нормативных документов (стандартов, норм строительного и технологического проектирования,  ведомственных норм и правил), а также тр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бований паспортной д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кументации на установки и оборудование, применяемые на предприятии, в части тр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бований пожарной безопасности.</w:t>
      </w:r>
    </w:p>
    <w:p w14:paraId="17BF26E2" w14:textId="4CF76E6F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Инструкции устанавливают основные направления обеспечения систем предо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вращ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ния пожара и противопожарной защиты на предприятии, в организации, учреждении в соответствии с требованиями ГОСТ, порядок обеспечения без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пасности людей и сохранности материальных ценностей, а также создание у</w:t>
      </w:r>
      <w:r w:rsidRPr="0069144E">
        <w:rPr>
          <w:sz w:val="28"/>
          <w:szCs w:val="28"/>
        </w:rPr>
        <w:t>с</w:t>
      </w:r>
      <w:r w:rsidRPr="0069144E">
        <w:rPr>
          <w:sz w:val="28"/>
          <w:szCs w:val="28"/>
        </w:rPr>
        <w:t>ловий для успешного тушения пожара.</w:t>
      </w:r>
    </w:p>
    <w:p w14:paraId="1B437370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1.2. Инструкции подразделяются на следующие виды:</w:t>
      </w:r>
    </w:p>
    <w:p w14:paraId="05B0402C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1.2.1. </w:t>
      </w:r>
      <w:proofErr w:type="spellStart"/>
      <w:r w:rsidRPr="0069144E">
        <w:rPr>
          <w:sz w:val="28"/>
          <w:szCs w:val="28"/>
        </w:rPr>
        <w:t>Общеобъектовая</w:t>
      </w:r>
      <w:proofErr w:type="spellEnd"/>
      <w:r w:rsidRPr="0069144E">
        <w:rPr>
          <w:sz w:val="28"/>
          <w:szCs w:val="28"/>
        </w:rPr>
        <w:t xml:space="preserve"> инструкция – общая инструкция о мерах пожарной без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пасн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сти для предприятия, организации, учреждения (далее – предприятие).</w:t>
      </w:r>
    </w:p>
    <w:p w14:paraId="559A791A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1.2.2. Инструкции для отдельных зданий, сооружений, помещений, производс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венных процессов.</w:t>
      </w:r>
    </w:p>
    <w:p w14:paraId="2224BF3A" w14:textId="3BB940CB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1.2.3. Инструкции по обеспечению безопасного производства временных </w:t>
      </w:r>
      <w:proofErr w:type="spellStart"/>
      <w:r w:rsidRPr="0069144E">
        <w:rPr>
          <w:sz w:val="28"/>
          <w:szCs w:val="28"/>
        </w:rPr>
        <w:t>пож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ро</w:t>
      </w:r>
      <w:proofErr w:type="spellEnd"/>
      <w:r w:rsidRPr="0069144E">
        <w:rPr>
          <w:sz w:val="28"/>
          <w:szCs w:val="28"/>
        </w:rPr>
        <w:t xml:space="preserve">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 w14:paraId="76C8D34F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1.2.4. Положения об организации деятельности ведомственной, частной пожа</w:t>
      </w:r>
      <w:r w:rsidRPr="0069144E">
        <w:rPr>
          <w:sz w:val="28"/>
          <w:szCs w:val="28"/>
        </w:rPr>
        <w:t>р</w:t>
      </w:r>
      <w:r w:rsidRPr="0069144E">
        <w:rPr>
          <w:sz w:val="28"/>
          <w:szCs w:val="28"/>
        </w:rPr>
        <w:t>ной о</w:t>
      </w:r>
      <w:r w:rsidRPr="0069144E">
        <w:rPr>
          <w:sz w:val="28"/>
          <w:szCs w:val="28"/>
        </w:rPr>
        <w:t>х</w:t>
      </w:r>
      <w:r w:rsidRPr="0069144E">
        <w:rPr>
          <w:sz w:val="28"/>
          <w:szCs w:val="28"/>
        </w:rPr>
        <w:t>раны и (или) противопожарных формирований и обучения работающих мерам пожа</w:t>
      </w:r>
      <w:r w:rsidRPr="0069144E">
        <w:rPr>
          <w:sz w:val="28"/>
          <w:szCs w:val="28"/>
        </w:rPr>
        <w:t>р</w:t>
      </w:r>
      <w:r w:rsidRPr="0069144E">
        <w:rPr>
          <w:sz w:val="28"/>
          <w:szCs w:val="28"/>
        </w:rPr>
        <w:t>ной безопасности на предприятии.</w:t>
      </w:r>
    </w:p>
    <w:p w14:paraId="115F633B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1.3. Разработка инструкций производится отделом (инженером) пожарной без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пасности предприятия (начальником подразделения пожарной охраны, руков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дителем пр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тивопожарного формирования), председателем пожарно-технической комиссии или лицами, ответственными за пожарную безопасность предприятия.</w:t>
      </w:r>
    </w:p>
    <w:p w14:paraId="136E86B5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Инструкции направляются на отзыв руководителям подразделений предприятия.</w:t>
      </w:r>
    </w:p>
    <w:p w14:paraId="1232910B" w14:textId="4B546520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lastRenderedPageBreak/>
        <w:t>1.4. Инструкции (положения) утверждаются руководителем организации, согл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совываются со службой охраны труда и вводятся приказом по предприятию. Н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рушение требований инструкций (положений) влечет за собой дисциплинарную и иную отве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ственность в соответствии с действующим законодательством.</w:t>
      </w:r>
    </w:p>
    <w:p w14:paraId="38F30AD2" w14:textId="77777777" w:rsidR="0069144E" w:rsidRPr="0069144E" w:rsidRDefault="0069144E" w:rsidP="00751640">
      <w:pPr>
        <w:jc w:val="center"/>
        <w:rPr>
          <w:sz w:val="28"/>
          <w:szCs w:val="28"/>
        </w:rPr>
      </w:pPr>
    </w:p>
    <w:p w14:paraId="5EF2DA20" w14:textId="77777777" w:rsidR="0069144E" w:rsidRPr="0069144E" w:rsidRDefault="0069144E" w:rsidP="00751640">
      <w:pPr>
        <w:jc w:val="center"/>
        <w:rPr>
          <w:b/>
          <w:sz w:val="28"/>
          <w:szCs w:val="28"/>
        </w:rPr>
      </w:pPr>
      <w:r w:rsidRPr="0069144E">
        <w:rPr>
          <w:b/>
          <w:sz w:val="28"/>
          <w:szCs w:val="28"/>
        </w:rPr>
        <w:t>2. Содержание инструкций о мерах пожарной безопасности</w:t>
      </w:r>
    </w:p>
    <w:p w14:paraId="25A6F48A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2.1. Изложение </w:t>
      </w:r>
      <w:proofErr w:type="spellStart"/>
      <w:r w:rsidRPr="0069144E">
        <w:rPr>
          <w:sz w:val="28"/>
          <w:szCs w:val="28"/>
        </w:rPr>
        <w:t>общеобъектовой</w:t>
      </w:r>
      <w:proofErr w:type="spellEnd"/>
      <w:r w:rsidRPr="0069144E">
        <w:rPr>
          <w:sz w:val="28"/>
          <w:szCs w:val="28"/>
        </w:rPr>
        <w:t xml:space="preserve"> инструкции рекомендуется выполнять в посл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дов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тельности, приведенной в Правилах пожарной безопасности в Российской Федерации (390), и включать в нее:</w:t>
      </w:r>
    </w:p>
    <w:p w14:paraId="11000FBA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2.1.1. Общие положения, включающие юридические основания введения данн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го правового документа на предприятии и обязательность исполнения требов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ний данной инструкции всеми работающими на предприятии. Ссылка на другие, конкретные, инструкции о мерах пожарной безопасности для зданий, сооруж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ний, установок, помещений, технологического оборудования как на дополня</w:t>
      </w:r>
      <w:r w:rsidRPr="0069144E">
        <w:rPr>
          <w:sz w:val="28"/>
          <w:szCs w:val="28"/>
        </w:rPr>
        <w:t>ю</w:t>
      </w:r>
      <w:r w:rsidRPr="0069144E">
        <w:rPr>
          <w:sz w:val="28"/>
          <w:szCs w:val="28"/>
        </w:rPr>
        <w:t>щие требования данной инс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рукции и обязательные для исполнения. Порядок допуска работников предприятия к выполнению своих обязанностей, ответс</w:t>
      </w:r>
      <w:r w:rsidRPr="0069144E">
        <w:rPr>
          <w:sz w:val="28"/>
          <w:szCs w:val="28"/>
        </w:rPr>
        <w:t>т</w:t>
      </w:r>
      <w:r w:rsidRPr="0069144E">
        <w:rPr>
          <w:sz w:val="28"/>
          <w:szCs w:val="28"/>
        </w:rPr>
        <w:t>венность за нарушение требований пожарной безопасности.</w:t>
      </w:r>
    </w:p>
    <w:p w14:paraId="4A6811E2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2.1.2. Организационные мероприятия, регламентирующие основные направления обе</w:t>
      </w:r>
      <w:r w:rsidRPr="0069144E">
        <w:rPr>
          <w:sz w:val="28"/>
          <w:szCs w:val="28"/>
        </w:rPr>
        <w:t>с</w:t>
      </w:r>
      <w:r w:rsidRPr="0069144E">
        <w:rPr>
          <w:sz w:val="28"/>
          <w:szCs w:val="28"/>
        </w:rPr>
        <w:t>печения пожарной безопасности на предприятии, порядок назначения, права и обязанности ответственных за пожарную безопасность, учреждения против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пожарных фо</w:t>
      </w:r>
      <w:r w:rsidRPr="0069144E">
        <w:rPr>
          <w:sz w:val="28"/>
          <w:szCs w:val="28"/>
        </w:rPr>
        <w:t>р</w:t>
      </w:r>
      <w:r w:rsidRPr="0069144E">
        <w:rPr>
          <w:sz w:val="28"/>
          <w:szCs w:val="28"/>
        </w:rPr>
        <w:t>мирований, обучения мерам пожарной безопасности и т.п.</w:t>
      </w:r>
    </w:p>
    <w:p w14:paraId="1582F79A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2.1.3. Противопожарный режим на территории, в зданиях, сооружениях и пом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щениях предприятия.</w:t>
      </w:r>
    </w:p>
    <w:p w14:paraId="5C618305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2.1.4. Требования к содержанию путей эвакуации.</w:t>
      </w:r>
    </w:p>
    <w:p w14:paraId="23EC39E0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2.1.5. Требования пожарной безопасности к электроустановкам.</w:t>
      </w:r>
    </w:p>
    <w:p w14:paraId="3874FECC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2.1.6. Требования пожарной безопасности к системам отопления и вентиляции.</w:t>
      </w:r>
    </w:p>
    <w:p w14:paraId="7B5FA954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2.1.7. Требования пожарной безопасности к технологическим установкам, </w:t>
      </w:r>
      <w:proofErr w:type="spellStart"/>
      <w:r w:rsidRPr="0069144E">
        <w:rPr>
          <w:sz w:val="28"/>
          <w:szCs w:val="28"/>
        </w:rPr>
        <w:t>взр</w:t>
      </w:r>
      <w:r w:rsidRPr="0069144E">
        <w:rPr>
          <w:sz w:val="28"/>
          <w:szCs w:val="28"/>
        </w:rPr>
        <w:t>ы</w:t>
      </w:r>
      <w:r w:rsidRPr="0069144E">
        <w:rPr>
          <w:sz w:val="28"/>
          <w:szCs w:val="28"/>
        </w:rPr>
        <w:t>во</w:t>
      </w:r>
      <w:proofErr w:type="spellEnd"/>
      <w:r w:rsidRPr="0069144E">
        <w:rPr>
          <w:sz w:val="28"/>
          <w:szCs w:val="28"/>
        </w:rPr>
        <w:t>- и пожароопасным процессам производства.</w:t>
      </w:r>
    </w:p>
    <w:p w14:paraId="1FEFF7D3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2.1.8. Порядок хранения веществ и материалов на территории, в зданиях и с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оружен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ях предприятия.</w:t>
      </w:r>
    </w:p>
    <w:p w14:paraId="54031A51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2.1.9. Содержание сетей наружного и внутреннего противопожарного водосна</w:t>
      </w:r>
      <w:r w:rsidRPr="0069144E">
        <w:rPr>
          <w:sz w:val="28"/>
          <w:szCs w:val="28"/>
        </w:rPr>
        <w:t>б</w:t>
      </w:r>
      <w:r w:rsidRPr="0069144E">
        <w:rPr>
          <w:sz w:val="28"/>
          <w:szCs w:val="28"/>
        </w:rPr>
        <w:t>жения.</w:t>
      </w:r>
    </w:p>
    <w:p w14:paraId="161565E7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2.1.10. Содержание установок пожарной сигнализации и пожаротушения, систем пр</w:t>
      </w:r>
      <w:r w:rsidRPr="0069144E">
        <w:rPr>
          <w:sz w:val="28"/>
          <w:szCs w:val="28"/>
        </w:rPr>
        <w:t>о</w:t>
      </w:r>
      <w:r w:rsidRPr="0069144E">
        <w:rPr>
          <w:sz w:val="28"/>
          <w:szCs w:val="28"/>
        </w:rPr>
        <w:t>тиводымной защиты, оповещения людей о пожаре и управления эвакуацией.</w:t>
      </w:r>
    </w:p>
    <w:p w14:paraId="4DF3058A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2.1.11. Содержание пожарной техники и первичных средств пожаротушения.</w:t>
      </w:r>
    </w:p>
    <w:p w14:paraId="7F2868EE" w14:textId="77777777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2.1.12. Общий порядок действий при пожаре. Обязанности работников и адм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нистр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ции предприятия.</w:t>
      </w:r>
    </w:p>
    <w:p w14:paraId="4C4E5E95" w14:textId="1E055339" w:rsidR="0069144E" w:rsidRP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>2.2. Инструкции для отдельных зданий, сооружений и помещений, а также те</w:t>
      </w:r>
      <w:r w:rsidRPr="0069144E">
        <w:rPr>
          <w:sz w:val="28"/>
          <w:szCs w:val="28"/>
        </w:rPr>
        <w:t>х</w:t>
      </w:r>
      <w:r w:rsidRPr="0069144E">
        <w:rPr>
          <w:sz w:val="28"/>
          <w:szCs w:val="28"/>
        </w:rPr>
        <w:t xml:space="preserve">нологических процессов производства разрабатываются на </w:t>
      </w:r>
      <w:r w:rsidRPr="0069144E">
        <w:rPr>
          <w:sz w:val="28"/>
          <w:szCs w:val="28"/>
        </w:rPr>
        <w:lastRenderedPageBreak/>
        <w:t>основании требов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 xml:space="preserve">ний </w:t>
      </w:r>
      <w:proofErr w:type="spellStart"/>
      <w:r w:rsidRPr="0069144E">
        <w:rPr>
          <w:sz w:val="28"/>
          <w:szCs w:val="28"/>
        </w:rPr>
        <w:t>общеоб</w:t>
      </w:r>
      <w:r w:rsidRPr="0069144E">
        <w:rPr>
          <w:sz w:val="28"/>
          <w:szCs w:val="28"/>
        </w:rPr>
        <w:t>ъ</w:t>
      </w:r>
      <w:r w:rsidRPr="0069144E">
        <w:rPr>
          <w:sz w:val="28"/>
          <w:szCs w:val="28"/>
        </w:rPr>
        <w:t>ектовой</w:t>
      </w:r>
      <w:proofErr w:type="spellEnd"/>
      <w:r w:rsidRPr="0069144E">
        <w:rPr>
          <w:sz w:val="28"/>
          <w:szCs w:val="28"/>
        </w:rPr>
        <w:t xml:space="preserve"> инструкции и дополняют ее, более подробно анализируют пожарную опасность и конкретизируют требования пожарной безопасности. И</w:t>
      </w:r>
      <w:r w:rsidRPr="0069144E">
        <w:rPr>
          <w:sz w:val="28"/>
          <w:szCs w:val="28"/>
        </w:rPr>
        <w:t>н</w:t>
      </w:r>
      <w:r w:rsidRPr="0069144E">
        <w:rPr>
          <w:sz w:val="28"/>
          <w:szCs w:val="28"/>
        </w:rPr>
        <w:t>струкции для подразделений и технологических процессов предприятия не должны дублировать требов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 xml:space="preserve">ния </w:t>
      </w:r>
      <w:proofErr w:type="spellStart"/>
      <w:r w:rsidRPr="0069144E">
        <w:rPr>
          <w:sz w:val="28"/>
          <w:szCs w:val="28"/>
        </w:rPr>
        <w:t>общеобъектовой</w:t>
      </w:r>
      <w:proofErr w:type="spellEnd"/>
      <w:r w:rsidRPr="0069144E">
        <w:rPr>
          <w:sz w:val="28"/>
          <w:szCs w:val="28"/>
        </w:rPr>
        <w:t xml:space="preserve"> инструкции. Обязанности при пожаре должны конкретно определять действия работающих по вызову пожа</w:t>
      </w:r>
      <w:r w:rsidRPr="0069144E">
        <w:rPr>
          <w:sz w:val="28"/>
          <w:szCs w:val="28"/>
        </w:rPr>
        <w:t>р</w:t>
      </w:r>
      <w:r w:rsidRPr="0069144E">
        <w:rPr>
          <w:sz w:val="28"/>
          <w:szCs w:val="28"/>
        </w:rPr>
        <w:t>ной охраны, эвакуации людей, спасанию материальных ценностей, действиям по тушению пожара.  Выписки из инструкции вывешиваются на видных местах в защищаемом помещении.</w:t>
      </w:r>
    </w:p>
    <w:p w14:paraId="758F5829" w14:textId="0C5D9D7D" w:rsidR="0069144E" w:rsidRDefault="0069144E" w:rsidP="00751640">
      <w:pPr>
        <w:ind w:firstLine="851"/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2.3. Инструкции для выполнения временных </w:t>
      </w:r>
      <w:proofErr w:type="spellStart"/>
      <w:r w:rsidRPr="0069144E">
        <w:rPr>
          <w:sz w:val="28"/>
          <w:szCs w:val="28"/>
        </w:rPr>
        <w:t>взрыво</w:t>
      </w:r>
      <w:proofErr w:type="spellEnd"/>
      <w:r w:rsidRPr="0069144E">
        <w:rPr>
          <w:sz w:val="28"/>
          <w:szCs w:val="28"/>
        </w:rPr>
        <w:t xml:space="preserve"> и пожароопасных, огн</w:t>
      </w:r>
      <w:r w:rsidRPr="0069144E">
        <w:rPr>
          <w:sz w:val="28"/>
          <w:szCs w:val="28"/>
        </w:rPr>
        <w:t>е</w:t>
      </w:r>
      <w:r w:rsidRPr="0069144E">
        <w:rPr>
          <w:sz w:val="28"/>
          <w:szCs w:val="28"/>
        </w:rPr>
        <w:t>вых, строительно-монтажных и т.п. работ, на которые выдается наряд-допуск, разр</w:t>
      </w:r>
      <w:r w:rsidRPr="0069144E">
        <w:rPr>
          <w:sz w:val="28"/>
          <w:szCs w:val="28"/>
        </w:rPr>
        <w:t>а</w:t>
      </w:r>
      <w:r w:rsidRPr="0069144E">
        <w:rPr>
          <w:sz w:val="28"/>
          <w:szCs w:val="28"/>
        </w:rPr>
        <w:t>батываются конкретно для проведения данных видов работ на предпр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ятии.  До начала производства работ по этим инструкциям проводится обучение работа</w:t>
      </w:r>
      <w:r w:rsidRPr="0069144E">
        <w:rPr>
          <w:sz w:val="28"/>
          <w:szCs w:val="28"/>
        </w:rPr>
        <w:t>ю</w:t>
      </w:r>
      <w:r w:rsidRPr="0069144E">
        <w:rPr>
          <w:sz w:val="28"/>
          <w:szCs w:val="28"/>
        </w:rPr>
        <w:t>щих, о чем делается отметка в наряде-допуске администрацией пре</w:t>
      </w:r>
      <w:r w:rsidRPr="0069144E">
        <w:rPr>
          <w:sz w:val="28"/>
          <w:szCs w:val="28"/>
        </w:rPr>
        <w:t>д</w:t>
      </w:r>
      <w:r w:rsidRPr="0069144E">
        <w:rPr>
          <w:sz w:val="28"/>
          <w:szCs w:val="28"/>
        </w:rPr>
        <w:t>приятия.</w:t>
      </w:r>
    </w:p>
    <w:p w14:paraId="12D5FFFD" w14:textId="77777777" w:rsidR="00751640" w:rsidRPr="0069144E" w:rsidRDefault="00751640" w:rsidP="00751640">
      <w:pPr>
        <w:jc w:val="both"/>
        <w:rPr>
          <w:bCs/>
          <w:spacing w:val="-2"/>
          <w:sz w:val="28"/>
          <w:szCs w:val="28"/>
        </w:rPr>
      </w:pPr>
    </w:p>
    <w:p w14:paraId="36CA4E79" w14:textId="77777777" w:rsidR="00751640" w:rsidRPr="0069144E" w:rsidRDefault="00751640" w:rsidP="00751640">
      <w:pPr>
        <w:shd w:val="clear" w:color="auto" w:fill="FFFFFF"/>
        <w:tabs>
          <w:tab w:val="left" w:pos="6993"/>
        </w:tabs>
        <w:jc w:val="both"/>
        <w:rPr>
          <w:bCs/>
          <w:sz w:val="28"/>
          <w:szCs w:val="28"/>
        </w:rPr>
      </w:pPr>
    </w:p>
    <w:p w14:paraId="0A314F54" w14:textId="77777777" w:rsidR="00751640" w:rsidRPr="0069144E" w:rsidRDefault="00751640" w:rsidP="00751640">
      <w:pPr>
        <w:shd w:val="clear" w:color="auto" w:fill="FFFFFF"/>
        <w:tabs>
          <w:tab w:val="left" w:pos="6993"/>
        </w:tabs>
        <w:jc w:val="both"/>
        <w:rPr>
          <w:bCs/>
          <w:sz w:val="28"/>
          <w:szCs w:val="28"/>
        </w:rPr>
      </w:pPr>
    </w:p>
    <w:p w14:paraId="20BCF50D" w14:textId="77777777" w:rsidR="00751640" w:rsidRDefault="00751640" w:rsidP="00751640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69144E">
        <w:rPr>
          <w:sz w:val="28"/>
          <w:szCs w:val="28"/>
        </w:rPr>
        <w:t xml:space="preserve">Глава </w:t>
      </w:r>
      <w:r w:rsidRPr="0069144E">
        <w:rPr>
          <w:bCs/>
          <w:sz w:val="28"/>
          <w:szCs w:val="28"/>
        </w:rPr>
        <w:t>Вышневолоцкого городского округа</w:t>
      </w:r>
      <w:r w:rsidRPr="0069144E">
        <w:rPr>
          <w:sz w:val="28"/>
          <w:szCs w:val="28"/>
        </w:rPr>
        <w:tab/>
        <w:t xml:space="preserve">          Н.П. Рощ</w:t>
      </w:r>
      <w:r w:rsidRPr="0069144E">
        <w:rPr>
          <w:sz w:val="28"/>
          <w:szCs w:val="28"/>
        </w:rPr>
        <w:t>и</w:t>
      </w:r>
      <w:r w:rsidRPr="0069144E">
        <w:rPr>
          <w:sz w:val="28"/>
          <w:szCs w:val="28"/>
        </w:rPr>
        <w:t>на</w:t>
      </w:r>
    </w:p>
    <w:p w14:paraId="378FBCC0" w14:textId="777306BA" w:rsidR="00424CAD" w:rsidRPr="0069144E" w:rsidRDefault="00424CAD" w:rsidP="00751640">
      <w:pPr>
        <w:jc w:val="both"/>
        <w:rPr>
          <w:sz w:val="28"/>
          <w:szCs w:val="28"/>
        </w:rPr>
      </w:pPr>
    </w:p>
    <w:sectPr w:rsidR="00424CAD" w:rsidRPr="0069144E" w:rsidSect="00C421A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4C77" w14:textId="77777777" w:rsidR="008D1FC8" w:rsidRDefault="008D1FC8" w:rsidP="008B40DE">
      <w:r>
        <w:separator/>
      </w:r>
    </w:p>
  </w:endnote>
  <w:endnote w:type="continuationSeparator" w:id="0">
    <w:p w14:paraId="55D1587A" w14:textId="77777777" w:rsidR="008D1FC8" w:rsidRDefault="008D1FC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6214" w14:textId="77777777" w:rsidR="008D1FC8" w:rsidRDefault="008D1FC8" w:rsidP="008B40DE">
      <w:r>
        <w:separator/>
      </w:r>
    </w:p>
  </w:footnote>
  <w:footnote w:type="continuationSeparator" w:id="0">
    <w:p w14:paraId="48CC464B" w14:textId="77777777" w:rsidR="008D1FC8" w:rsidRDefault="008D1FC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461031"/>
    <w:multiLevelType w:val="hybridMultilevel"/>
    <w:tmpl w:val="96BE95E8"/>
    <w:lvl w:ilvl="0" w:tplc="E6C6F13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72BC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A94"/>
    <w:rsid w:val="000B779D"/>
    <w:rsid w:val="000C0916"/>
    <w:rsid w:val="000C0A77"/>
    <w:rsid w:val="000C0F3F"/>
    <w:rsid w:val="000C19BC"/>
    <w:rsid w:val="000C66D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60C"/>
    <w:rsid w:val="001518C5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4F5F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7A8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3229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44E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1640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1FC8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5835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96C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D37"/>
    <w:rsid w:val="00D55EAC"/>
    <w:rsid w:val="00D5743D"/>
    <w:rsid w:val="00D6039A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289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C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4f2">
    <w:name w:val="Основной текст4"/>
    <w:basedOn w:val="a1"/>
    <w:rsid w:val="009B5835"/>
    <w:pPr>
      <w:shd w:val="clear" w:color="auto" w:fill="FFFFFF"/>
      <w:autoSpaceDE/>
      <w:autoSpaceDN/>
      <w:adjustRightInd/>
      <w:spacing w:after="60" w:line="0" w:lineRule="atLeast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A20B-A047-48C3-BD5B-AD712D8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2020-04-15T12:19:00Z</cp:lastPrinted>
  <dcterms:created xsi:type="dcterms:W3CDTF">2020-04-16T09:44:00Z</dcterms:created>
  <dcterms:modified xsi:type="dcterms:W3CDTF">2020-04-16T10:18:00Z</dcterms:modified>
</cp:coreProperties>
</file>