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7085" w:rsidRPr="00EF2763" w:rsidRDefault="00CE7085" w:rsidP="00CE7085">
      <w:pPr>
        <w:jc w:val="center"/>
        <w:rPr>
          <w:sz w:val="20"/>
          <w:szCs w:val="20"/>
        </w:rPr>
      </w:pPr>
      <w:r w:rsidRPr="00EF2763">
        <w:rPr>
          <w:sz w:val="20"/>
          <w:szCs w:val="20"/>
        </w:rPr>
        <w:object w:dxaOrig="670" w:dyaOrig="97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3.75pt;height:48pt" o:ole="">
            <v:imagedata r:id="rId4" o:title=""/>
          </v:shape>
          <o:OLEObject Type="Embed" ProgID="Word.Picture.8" ShapeID="_x0000_i1025" DrawAspect="Content" ObjectID="_1593341621" r:id="rId5"/>
        </w:object>
      </w:r>
    </w:p>
    <w:p w:rsidR="00CE7085" w:rsidRPr="00EF2763" w:rsidRDefault="00CE7085" w:rsidP="00CE708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F2763">
        <w:rPr>
          <w:rFonts w:ascii="Times New Roman" w:hAnsi="Times New Roman" w:cs="Times New Roman"/>
          <w:b/>
          <w:bCs/>
          <w:sz w:val="28"/>
          <w:szCs w:val="28"/>
        </w:rPr>
        <w:t>СОБРАНИЕ ДЕПУТАТОВ ВЫШНЕВОЛОЦКОГО РАЙОНА</w:t>
      </w:r>
    </w:p>
    <w:p w:rsidR="00CE7085" w:rsidRPr="00EF2763" w:rsidRDefault="00CE7085" w:rsidP="00CE708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F2763">
        <w:rPr>
          <w:rFonts w:ascii="Times New Roman" w:hAnsi="Times New Roman" w:cs="Times New Roman"/>
          <w:b/>
          <w:bCs/>
          <w:sz w:val="28"/>
          <w:szCs w:val="28"/>
        </w:rPr>
        <w:t>ТВЕРСКОЙ  ОБЛАСТИ</w:t>
      </w:r>
    </w:p>
    <w:p w:rsidR="00CE7085" w:rsidRPr="00EF2763" w:rsidRDefault="00CE7085" w:rsidP="00CE708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F2763">
        <w:rPr>
          <w:rFonts w:ascii="Times New Roman" w:hAnsi="Times New Roman" w:cs="Times New Roman"/>
          <w:b/>
          <w:bCs/>
          <w:sz w:val="28"/>
          <w:szCs w:val="28"/>
        </w:rPr>
        <w:t>__________________________________________________________________</w:t>
      </w:r>
    </w:p>
    <w:p w:rsidR="00CE7085" w:rsidRDefault="00CE7085" w:rsidP="00CE708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E7085" w:rsidRDefault="00CE7085" w:rsidP="00CE708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РЕШЕНИЕ</w:t>
      </w:r>
    </w:p>
    <w:p w:rsidR="00CE7085" w:rsidRDefault="00CE7085" w:rsidP="00CE708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18.07.2018                                                                                                      № 328</w:t>
      </w:r>
    </w:p>
    <w:p w:rsidR="00CE7085" w:rsidRDefault="00CE7085" w:rsidP="00CE708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 внесении изменений в решение</w:t>
      </w:r>
    </w:p>
    <w:p w:rsidR="00CE7085" w:rsidRDefault="00CE7085" w:rsidP="00CE708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Собрания депутатов Вышневолоцкого района</w:t>
      </w:r>
    </w:p>
    <w:p w:rsidR="00CE7085" w:rsidRDefault="00CE7085" w:rsidP="00CE708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 26.02.2016 года № 154  </w:t>
      </w:r>
    </w:p>
    <w:p w:rsidR="00CE7085" w:rsidRDefault="00CE7085" w:rsidP="00CE708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E7085" w:rsidRDefault="00CE7085" w:rsidP="00CE708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В соответствии с Федеральным законом от 7 февраля 2011 г. № 6-ФЗ «Об общих принципах организации  и деятельности контрольно-счетных органов субъектов Российской Федерации и муниципальных образований», Законом Тверской области от 09.11.2007 № 12-ЗО «О регулировании отдельных вопросов муниципальной службы в Тверской области», руководствуясь Уставом муниципального образования Вышневолоцкий район Тверской области, Собрание депутатов Вышневолоцкого района решило:</w:t>
      </w:r>
    </w:p>
    <w:p w:rsidR="00CE7085" w:rsidRDefault="00CE7085" w:rsidP="00CE708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Pr="003706B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Внести в решение Собрания депутатов Вышневолоцкого района от 26.02.2016   № 154 «О структуре и штатной численности Контрольно-счетной палаты Вышневолоцкого района» следующие изменения:</w:t>
      </w:r>
    </w:p>
    <w:p w:rsidR="00CE7085" w:rsidRDefault="00CE7085" w:rsidP="00CE708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 подпункт б  пункта 1 решения изложить в следующей редакции:  </w:t>
      </w:r>
    </w:p>
    <w:p w:rsidR="00CE7085" w:rsidRDefault="00CE7085" w:rsidP="00CE708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« б) аппарат Контрольно-счетной палаты Вышневолоцкого района:</w:t>
      </w:r>
    </w:p>
    <w:p w:rsidR="00CE7085" w:rsidRDefault="00CE7085" w:rsidP="00CE708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инспектор Контрольно-счетной палаты Вышневолоцкого района – 1 единица».</w:t>
      </w:r>
    </w:p>
    <w:p w:rsidR="00CE7085" w:rsidRDefault="00CE7085" w:rsidP="00CE708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E7085" w:rsidRDefault="00CE7085" w:rsidP="00CE708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Настоящее решение вступает в силу с 1  ноября  2018 года и  подлежит официальному опубликованию в газете «Муниципальный вестник. Вышневолоцкий район» и размещению на официальном сайте муниципального образования Вышневолоцкий район  в сети Интернет.</w:t>
      </w:r>
    </w:p>
    <w:p w:rsidR="00CE7085" w:rsidRDefault="00CE7085" w:rsidP="00CE708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E7085" w:rsidRDefault="00CE7085" w:rsidP="00CE708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И.о.Г</w:t>
      </w:r>
      <w:r w:rsidRPr="00E024FF">
        <w:rPr>
          <w:rFonts w:ascii="Times New Roman" w:hAnsi="Times New Roman" w:cs="Times New Roman"/>
          <w:sz w:val="28"/>
          <w:szCs w:val="28"/>
        </w:rPr>
        <w:t>лав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E024FF">
        <w:rPr>
          <w:rFonts w:ascii="Times New Roman" w:hAnsi="Times New Roman" w:cs="Times New Roman"/>
          <w:sz w:val="28"/>
          <w:szCs w:val="28"/>
        </w:rPr>
        <w:t xml:space="preserve"> Вышневолоцкого района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</w:p>
    <w:p w:rsidR="00CE7085" w:rsidRDefault="00CE7085" w:rsidP="00CE708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первый заместитель главы администрации</w:t>
      </w:r>
    </w:p>
    <w:p w:rsidR="00CE7085" w:rsidRPr="00E024FF" w:rsidRDefault="00CE7085" w:rsidP="00CE708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Вышневолоцкого района.</w:t>
      </w:r>
      <w:r w:rsidRPr="00E024FF">
        <w:rPr>
          <w:rFonts w:ascii="Times New Roman" w:hAnsi="Times New Roman" w:cs="Times New Roman"/>
          <w:sz w:val="28"/>
          <w:szCs w:val="28"/>
        </w:rPr>
        <w:t xml:space="preserve">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E024FF">
        <w:rPr>
          <w:rFonts w:ascii="Times New Roman" w:hAnsi="Times New Roman" w:cs="Times New Roman"/>
          <w:sz w:val="28"/>
          <w:szCs w:val="28"/>
        </w:rPr>
        <w:t xml:space="preserve">                 </w:t>
      </w:r>
      <w:r>
        <w:rPr>
          <w:rFonts w:ascii="Times New Roman" w:hAnsi="Times New Roman" w:cs="Times New Roman"/>
          <w:sz w:val="28"/>
          <w:szCs w:val="28"/>
        </w:rPr>
        <w:t>С.П. Петров</w:t>
      </w:r>
    </w:p>
    <w:p w:rsidR="00CE7085" w:rsidRPr="00E024FF" w:rsidRDefault="00CE7085" w:rsidP="00CE708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E7085" w:rsidRPr="00E024FF" w:rsidRDefault="00CE7085" w:rsidP="00CE708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024FF">
        <w:rPr>
          <w:rFonts w:ascii="Times New Roman" w:hAnsi="Times New Roman" w:cs="Times New Roman"/>
          <w:sz w:val="28"/>
          <w:szCs w:val="28"/>
        </w:rPr>
        <w:t>Председатель  Собрания депутатов</w:t>
      </w:r>
    </w:p>
    <w:p w:rsidR="00CE7085" w:rsidRPr="00E024FF" w:rsidRDefault="00CE7085" w:rsidP="00CE708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024FF">
        <w:rPr>
          <w:rFonts w:ascii="Times New Roman" w:hAnsi="Times New Roman" w:cs="Times New Roman"/>
          <w:sz w:val="28"/>
          <w:szCs w:val="28"/>
        </w:rPr>
        <w:t>Вышневолоцкого района                                                                О.Н. Глазов</w:t>
      </w:r>
    </w:p>
    <w:p w:rsidR="00DE5B6E" w:rsidRDefault="00DE5B6E"/>
    <w:sectPr w:rsidR="00DE5B6E" w:rsidSect="00CE7085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FELayout/>
  </w:compat>
  <w:rsids>
    <w:rsidRoot w:val="00CE7085"/>
    <w:rsid w:val="00091851"/>
    <w:rsid w:val="00CE7085"/>
    <w:rsid w:val="00DE5B6E"/>
    <w:rsid w:val="00ED17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185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267</Words>
  <Characters>1526</Characters>
  <Application>Microsoft Office Word</Application>
  <DocSecurity>0</DocSecurity>
  <Lines>12</Lines>
  <Paragraphs>3</Paragraphs>
  <ScaleCrop>false</ScaleCrop>
  <Company/>
  <LinksUpToDate>false</LinksUpToDate>
  <CharactersWithSpaces>1790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Vorontsova-NV</dc:creator>
  <cp:keywords/>
  <dc:description/>
  <cp:lastModifiedBy>Vorontsova-NV</cp:lastModifiedBy>
  <cp:revision>3</cp:revision>
  <dcterms:created xsi:type="dcterms:W3CDTF">2018-07-17T10:41:00Z</dcterms:created>
  <dcterms:modified xsi:type="dcterms:W3CDTF">2018-07-17T11:07:00Z</dcterms:modified>
</cp:coreProperties>
</file>